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25B2" w14:textId="77777777" w:rsidR="00A100A9" w:rsidRPr="00A100A9" w:rsidRDefault="00A100A9" w:rsidP="00A100A9">
      <w:pPr>
        <w:jc w:val="both"/>
        <w:rPr>
          <w:b/>
          <w:bCs/>
        </w:rPr>
      </w:pPr>
      <w:r w:rsidRPr="00A100A9">
        <w:rPr>
          <w:b/>
          <w:bCs/>
        </w:rPr>
        <w:t>Ubezpieczenie mienia PTTK w okresie 01.04.2025 r. do 31.03.2028 r.</w:t>
      </w:r>
    </w:p>
    <w:p w14:paraId="613A3341" w14:textId="77777777" w:rsidR="00A100A9" w:rsidRDefault="00A100A9" w:rsidP="00BA218C">
      <w:pPr>
        <w:jc w:val="both"/>
      </w:pPr>
    </w:p>
    <w:p w14:paraId="65F799AA" w14:textId="014F7B4F" w:rsidR="00BA218C" w:rsidRPr="00BA218C" w:rsidRDefault="00BA218C" w:rsidP="00BA218C">
      <w:pPr>
        <w:jc w:val="both"/>
      </w:pPr>
      <w:r>
        <w:t>1</w:t>
      </w:r>
      <w:r w:rsidRPr="00BA218C">
        <w:t xml:space="preserve"> marca 202</w:t>
      </w:r>
      <w:r>
        <w:t>5</w:t>
      </w:r>
      <w:r w:rsidRPr="00BA218C">
        <w:t xml:space="preserve"> r. przedstawiciele Zarządu Głównego PTTK podpisali w imieniu Towarzystwa z </w:t>
      </w:r>
      <w:r w:rsidRPr="00BA218C">
        <w:rPr>
          <w:b/>
          <w:bCs/>
        </w:rPr>
        <w:t xml:space="preserve">Compensa TU S.A. </w:t>
      </w:r>
      <w:proofErr w:type="spellStart"/>
      <w:r w:rsidRPr="00BA218C">
        <w:rPr>
          <w:b/>
          <w:bCs/>
        </w:rPr>
        <w:t>Vienna</w:t>
      </w:r>
      <w:proofErr w:type="spellEnd"/>
      <w:r w:rsidRPr="00BA218C">
        <w:rPr>
          <w:b/>
          <w:bCs/>
        </w:rPr>
        <w:t xml:space="preserve"> </w:t>
      </w:r>
      <w:proofErr w:type="spellStart"/>
      <w:r w:rsidRPr="00BA218C">
        <w:rPr>
          <w:b/>
          <w:bCs/>
        </w:rPr>
        <w:t>Insurance</w:t>
      </w:r>
      <w:proofErr w:type="spellEnd"/>
      <w:r w:rsidRPr="00BA218C">
        <w:rPr>
          <w:b/>
          <w:bCs/>
        </w:rPr>
        <w:t xml:space="preserve"> </w:t>
      </w:r>
      <w:proofErr w:type="spellStart"/>
      <w:r w:rsidRPr="00BA218C">
        <w:rPr>
          <w:b/>
          <w:bCs/>
        </w:rPr>
        <w:t>Group</w:t>
      </w:r>
      <w:proofErr w:type="spellEnd"/>
      <w:r w:rsidRPr="00BA218C">
        <w:t xml:space="preserve">, przy współudziale brokera ubezpieczeniowego Maxima Fides, umowę </w:t>
      </w:r>
      <w:r>
        <w:t>g</w:t>
      </w:r>
      <w:r w:rsidRPr="00BA218C">
        <w:t>eneraln</w:t>
      </w:r>
      <w:r>
        <w:t>ą</w:t>
      </w:r>
      <w:r w:rsidRPr="00BA218C">
        <w:t xml:space="preserve"> nr 500008185</w:t>
      </w:r>
      <w:r w:rsidRPr="00BA218C">
        <w:t xml:space="preserve"> </w:t>
      </w:r>
      <w:r w:rsidRPr="00BA218C">
        <w:t xml:space="preserve">ubezpieczenia </w:t>
      </w:r>
      <w:proofErr w:type="spellStart"/>
      <w:r w:rsidRPr="00BA218C">
        <w:t>ryzyk</w:t>
      </w:r>
      <w:proofErr w:type="spellEnd"/>
      <w:r w:rsidRPr="00BA218C">
        <w:t xml:space="preserve"> PTTK. Na podstawie tej umowy </w:t>
      </w:r>
      <w:r w:rsidRPr="00BA218C">
        <w:rPr>
          <w:b/>
          <w:bCs/>
        </w:rPr>
        <w:t>ubezpieczeniem może być objęte mienie będące w ewidencji księgowej, posiadaniu, lub użytkowaniu danej jednostki organizacyjnej PTTK oraz ryzyka:</w:t>
      </w:r>
    </w:p>
    <w:p w14:paraId="0ABE3B6E" w14:textId="77777777" w:rsidR="00BA218C" w:rsidRPr="00BA218C" w:rsidRDefault="00BA218C" w:rsidP="00BA218C">
      <w:pPr>
        <w:jc w:val="both"/>
      </w:pPr>
      <w:r w:rsidRPr="00BA218C">
        <w:t xml:space="preserve">a) Zniszczenia lub utraty mienia od wszystkich </w:t>
      </w:r>
      <w:proofErr w:type="spellStart"/>
      <w:r w:rsidRPr="00BA218C">
        <w:t>ryzyk</w:t>
      </w:r>
      <w:proofErr w:type="spellEnd"/>
      <w:r w:rsidRPr="00BA218C">
        <w:t xml:space="preserve">, których podstawą prawną, z zastrzeżeniem postanowień niniejszej umowy, są Ogólne Warunki Ubezpieczenia MIENIA ORAZ UTRATY ZYSKU zatwierdzone Uchwałą Zarządu Compensy nr 01/07/2024, mające zastosowanie do umów ubezpieczenia zawartych od 1 lipca 2024 r. </w:t>
      </w:r>
      <w:r w:rsidRPr="00BA218C">
        <w:rPr>
          <w:b/>
          <w:bCs/>
        </w:rPr>
        <w:t xml:space="preserve">(AR) </w:t>
      </w:r>
    </w:p>
    <w:p w14:paraId="3EFA9AB1" w14:textId="77777777" w:rsidR="00BA218C" w:rsidRPr="00BA218C" w:rsidRDefault="00BA218C" w:rsidP="00BA218C">
      <w:pPr>
        <w:jc w:val="both"/>
      </w:pPr>
      <w:r w:rsidRPr="00BA218C">
        <w:t xml:space="preserve">b) Utraty przychodów na skutek zdarzeń objętych umową mienia od wszystkich </w:t>
      </w:r>
      <w:proofErr w:type="spellStart"/>
      <w:r w:rsidRPr="00BA218C">
        <w:t>ryzyk</w:t>
      </w:r>
      <w:proofErr w:type="spellEnd"/>
      <w:r w:rsidRPr="00BA218C">
        <w:t>, których podstawą prawną, z zastrzeżeniem postanowień niniejszej umowy, są Ogólne Warunki Ubezpieczenia MIENIA ORAZ UTRATY ZYSKU zatwierdzone Uchwałą Zarządu Compensy nr 01/07/2024, mające zastosowanie do umów ubezpieczenia zawartych od 1 lipca 2024 r. (</w:t>
      </w:r>
      <w:r w:rsidRPr="00BA218C">
        <w:rPr>
          <w:b/>
          <w:bCs/>
        </w:rPr>
        <w:t xml:space="preserve">BI) </w:t>
      </w:r>
    </w:p>
    <w:p w14:paraId="2EBA7958" w14:textId="77777777" w:rsidR="00BA218C" w:rsidRPr="00BA218C" w:rsidRDefault="00BA218C" w:rsidP="00BA218C">
      <w:pPr>
        <w:jc w:val="both"/>
      </w:pPr>
      <w:r w:rsidRPr="00BA218C">
        <w:t xml:space="preserve">b) Utraty przychodów na skutek zdarzeń objętych umową mienia od wszystkich </w:t>
      </w:r>
      <w:proofErr w:type="spellStart"/>
      <w:r w:rsidRPr="00BA218C">
        <w:t>ryzyk</w:t>
      </w:r>
      <w:proofErr w:type="spellEnd"/>
      <w:r w:rsidRPr="00BA218C">
        <w:t>, których podstawą prawną, z zastrzeżeniem postanowień niniejszej umowy są OWU Mienia oraz utraty zysku stanowiące tekst jednolity uwzględniający zmiany zatwierdzone Uchwałą Zarządu Wiener TU S.A. nr 164/21 z dnia 22 grudnia 2021 roku (</w:t>
      </w:r>
      <w:r w:rsidRPr="00BA218C">
        <w:rPr>
          <w:b/>
          <w:bCs/>
        </w:rPr>
        <w:t>BI).)</w:t>
      </w:r>
    </w:p>
    <w:p w14:paraId="28AF768D" w14:textId="211CC781" w:rsidR="00BA218C" w:rsidRPr="00BA218C" w:rsidRDefault="00BA218C" w:rsidP="00BA218C">
      <w:pPr>
        <w:numPr>
          <w:ilvl w:val="0"/>
          <w:numId w:val="1"/>
        </w:numPr>
        <w:jc w:val="both"/>
      </w:pPr>
      <w:r>
        <w:t xml:space="preserve">c) </w:t>
      </w:r>
      <w:r w:rsidRPr="00BA218C">
        <w:t xml:space="preserve">Zniszczenia lub utraty sprzętu elektronicznego, których podstawą prawną, z zastrzeżeniem postanowień niniejszej umowy, są Ogólne Warunki Ubezpieczenia SPRZĘTU ELEKTRONICZNEGO zatwierdzone Uchwałą Zarządu Compensy nr 01/07/2024, mające zastosowanie do umów ubezpieczenia zawartych od dnia 1 lipca 2024. </w:t>
      </w:r>
      <w:r w:rsidRPr="00BA218C">
        <w:rPr>
          <w:b/>
          <w:bCs/>
        </w:rPr>
        <w:t xml:space="preserve">(EEI) </w:t>
      </w:r>
    </w:p>
    <w:p w14:paraId="72DD8691" w14:textId="681E579C" w:rsidR="00BA218C" w:rsidRPr="00BA218C" w:rsidRDefault="00BA218C" w:rsidP="00BA218C">
      <w:pPr>
        <w:jc w:val="both"/>
      </w:pPr>
      <w:r w:rsidRPr="00BA218C">
        <w:t>W kwestiach nieuregulowanych w ramach niniejszej umowy będą obowiązywały ogólne warunki ubezpieczenia (OWU) umowy oraz klauzula cybernetyczna.</w:t>
      </w:r>
    </w:p>
    <w:p w14:paraId="37806A9A" w14:textId="5A4FB605" w:rsidR="00BA218C" w:rsidRPr="00BA218C" w:rsidRDefault="00BA218C" w:rsidP="00BA218C">
      <w:r w:rsidRPr="00BA218C">
        <w:rPr>
          <w:b/>
          <w:bCs/>
        </w:rPr>
        <w:t>Umowa została zawarta na okres 3 lat, od 01 kwietnia 202</w:t>
      </w:r>
      <w:r>
        <w:rPr>
          <w:b/>
          <w:bCs/>
        </w:rPr>
        <w:t>5</w:t>
      </w:r>
      <w:r w:rsidRPr="00BA218C">
        <w:rPr>
          <w:b/>
          <w:bCs/>
        </w:rPr>
        <w:t xml:space="preserve"> r. do 31 marca 202</w:t>
      </w:r>
      <w:r>
        <w:rPr>
          <w:b/>
          <w:bCs/>
        </w:rPr>
        <w:t>8</w:t>
      </w:r>
      <w:r w:rsidRPr="00BA218C">
        <w:rPr>
          <w:b/>
          <w:bCs/>
        </w:rPr>
        <w:t xml:space="preserve"> r.</w:t>
      </w:r>
    </w:p>
    <w:p w14:paraId="54866E96" w14:textId="77777777" w:rsidR="00BA218C" w:rsidRPr="00BA218C" w:rsidRDefault="00BA218C" w:rsidP="00BA218C">
      <w:pPr>
        <w:jc w:val="both"/>
      </w:pPr>
      <w:r w:rsidRPr="00BA218C">
        <w:rPr>
          <w:b/>
          <w:bCs/>
        </w:rPr>
        <w:t>Uprawnionymi do ubezpieczenia na warunkach umowy są wszystkie jednostki organizacyjne PTTK (działające w ramach osobowości prawnej Stowarzyszenia) oraz Spółki i Oddziały PTTK (będące odrębnymi osobami prawnymi).</w:t>
      </w:r>
    </w:p>
    <w:p w14:paraId="444D45C3" w14:textId="77777777" w:rsidR="00BA218C" w:rsidRPr="00BA218C" w:rsidRDefault="00BA218C" w:rsidP="00BA218C">
      <w:r w:rsidRPr="00BA218C">
        <w:t>W okresie obowiązywania umowy możliwe jest przystąpienie do ubezpieczenia, w dowolnym czasie obowiązywania tej umowy, także innych jednostek organizacyjnych posiadających lub zarządzających majątkiem PTTK – na warunkach wynegocjowanych dla ZG PTTK. Każdy z uprawnionych podmiotów musi zawrzeć </w:t>
      </w:r>
      <w:r w:rsidRPr="00BA218C">
        <w:rPr>
          <w:b/>
          <w:bCs/>
        </w:rPr>
        <w:t>własną umowę ubezpieczenia </w:t>
      </w:r>
      <w:r w:rsidRPr="00BA218C">
        <w:t>(z uwzględnieniem postanowień wynegocjowanych przez ZG dla ww. umowy).</w:t>
      </w:r>
    </w:p>
    <w:p w14:paraId="637A1870" w14:textId="77777777" w:rsidR="00BA218C" w:rsidRPr="00BA218C" w:rsidRDefault="00BA218C" w:rsidP="00BA218C">
      <w:r w:rsidRPr="00BA218C">
        <w:rPr>
          <w:b/>
          <w:bCs/>
        </w:rPr>
        <w:t>W celu uzyskania dodatkowych informacji</w:t>
      </w:r>
      <w:r w:rsidRPr="00BA218C">
        <w:t> (dot. wysokości składek, sposobu zawarcia umowy ubezpieczenia, zakresu ubezpieczenia) </w:t>
      </w:r>
      <w:r w:rsidRPr="00BA218C">
        <w:rPr>
          <w:b/>
          <w:bCs/>
        </w:rPr>
        <w:t>prosimy o kontakt z przedstawicielami brokera ubezpieczeniowego Maxima Fides:</w:t>
      </w:r>
    </w:p>
    <w:p w14:paraId="5E086F48" w14:textId="77777777" w:rsidR="00BA218C" w:rsidRPr="00BA218C" w:rsidRDefault="00BA218C" w:rsidP="00BA218C">
      <w:r w:rsidRPr="00BA218C">
        <w:rPr>
          <w:b/>
          <w:bCs/>
        </w:rPr>
        <w:t>Rafał Domeradzki:</w:t>
      </w:r>
    </w:p>
    <w:p w14:paraId="04A1FAE5" w14:textId="27E50C50" w:rsidR="00BA218C" w:rsidRPr="00BA218C" w:rsidRDefault="00BA218C" w:rsidP="00BA218C">
      <w:r w:rsidRPr="00BA218C">
        <w:t>kom. +48 531 044 538, e-mail: r.domeradzki@maxima-fides.pl</w:t>
      </w:r>
    </w:p>
    <w:p w14:paraId="5522DF95" w14:textId="77777777" w:rsidR="00BA218C" w:rsidRPr="00BA218C" w:rsidRDefault="00BA218C" w:rsidP="00BA218C">
      <w:r w:rsidRPr="00BA218C">
        <w:t>adres do korespondencji:</w:t>
      </w:r>
    </w:p>
    <w:p w14:paraId="35E84067" w14:textId="77777777" w:rsidR="00BA218C" w:rsidRPr="00BA218C" w:rsidRDefault="00BA218C" w:rsidP="00BA218C">
      <w:r w:rsidRPr="00BA218C">
        <w:rPr>
          <w:b/>
          <w:bCs/>
        </w:rPr>
        <w:lastRenderedPageBreak/>
        <w:t>BBU Maxima Fides Sp. z o.o.</w:t>
      </w:r>
      <w:r w:rsidRPr="00BA218C">
        <w:t> ul. Gdańska 91; 90-613 Łódź</w:t>
      </w:r>
    </w:p>
    <w:p w14:paraId="11849020" w14:textId="77777777" w:rsidR="00A31824" w:rsidRDefault="00A31824"/>
    <w:sectPr w:rsidR="00A3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14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887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8C"/>
    <w:rsid w:val="001560F6"/>
    <w:rsid w:val="004B715F"/>
    <w:rsid w:val="00A100A9"/>
    <w:rsid w:val="00A31824"/>
    <w:rsid w:val="00BA218C"/>
    <w:rsid w:val="00F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A95C"/>
  <w15:chartTrackingRefBased/>
  <w15:docId w15:val="{ABE1659A-A88A-4B0E-BA77-B9CD6DE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1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1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1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1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1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1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1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1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1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1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 PTTK</dc:creator>
  <cp:keywords/>
  <dc:description/>
  <cp:lastModifiedBy>PTTK PTTK</cp:lastModifiedBy>
  <cp:revision>2</cp:revision>
  <dcterms:created xsi:type="dcterms:W3CDTF">2025-03-26T14:52:00Z</dcterms:created>
  <dcterms:modified xsi:type="dcterms:W3CDTF">2025-03-26T15:02:00Z</dcterms:modified>
</cp:coreProperties>
</file>