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E038" w14:textId="33B9F7CC" w:rsidR="00EA00DC" w:rsidRPr="000C6952" w:rsidRDefault="00EA00DC" w:rsidP="000C6952">
      <w:pPr>
        <w:pStyle w:val="Default"/>
        <w:rPr>
          <w:rFonts w:asciiTheme="minorHAnsi" w:hAnsiTheme="minorHAnsi" w:cstheme="minorHAnsi"/>
          <w:smallCaps/>
          <w:noProof/>
          <w:color w:val="002060"/>
        </w:rPr>
      </w:pPr>
      <w:r w:rsidRPr="00BF32AD">
        <w:rPr>
          <w:rFonts w:asciiTheme="minorHAnsi" w:hAnsiTheme="minorHAnsi" w:cstheme="minorHAnsi"/>
          <w:smallCaps/>
          <w:noProof/>
          <w:color w:val="002060"/>
        </w:rPr>
        <w:t xml:space="preserve">Umowa ubezpieczenia nr </w:t>
      </w:r>
      <w:r w:rsidR="000C6952">
        <w:t xml:space="preserve"> </w:t>
      </w:r>
      <w:r w:rsidR="000C6952" w:rsidRPr="000C6952">
        <w:rPr>
          <w:rFonts w:asciiTheme="minorHAnsi" w:hAnsiTheme="minorHAnsi" w:cstheme="minorHAnsi"/>
          <w:smallCaps/>
          <w:noProof/>
          <w:color w:val="002060"/>
        </w:rPr>
        <w:t>TO50/002126/22/A</w:t>
      </w:r>
    </w:p>
    <w:p w14:paraId="2DE67AE5" w14:textId="116E6EAD" w:rsidR="000A576C" w:rsidRPr="000A576C" w:rsidRDefault="00A12C74" w:rsidP="00927EDC">
      <w:pPr>
        <w:pStyle w:val="Nagwek"/>
        <w:tabs>
          <w:tab w:val="clear" w:pos="9072"/>
          <w:tab w:val="right" w:pos="10065"/>
        </w:tabs>
        <w:spacing w:line="276" w:lineRule="auto"/>
        <w:ind w:right="-994"/>
        <w:jc w:val="both"/>
        <w:rPr>
          <w:rFonts w:asciiTheme="minorHAnsi" w:hAnsiTheme="minorHAnsi" w:cstheme="minorHAnsi"/>
          <w:smallCaps/>
          <w:color w:val="002060"/>
          <w:sz w:val="28"/>
          <w:szCs w:val="28"/>
        </w:rPr>
      </w:pPr>
      <w:r>
        <w:rPr>
          <w:rFonts w:asciiTheme="minorHAnsi" w:hAnsiTheme="minorHAnsi" w:cstheme="minorHAnsi"/>
          <w:smallCaps/>
          <w:color w:val="002060"/>
          <w:sz w:val="28"/>
          <w:szCs w:val="28"/>
        </w:rPr>
        <w:t>(wyciąg)</w:t>
      </w:r>
    </w:p>
    <w:p w14:paraId="7E055FA8" w14:textId="0C119A47" w:rsidR="00EA00DC" w:rsidRPr="000A576C" w:rsidRDefault="00EA00DC" w:rsidP="00927EDC">
      <w:pPr>
        <w:pStyle w:val="Nagwek"/>
        <w:spacing w:line="276" w:lineRule="auto"/>
        <w:jc w:val="both"/>
        <w:rPr>
          <w:rFonts w:asciiTheme="minorHAnsi" w:hAnsiTheme="minorHAnsi" w:cstheme="minorHAnsi"/>
          <w:b/>
          <w:smallCaps/>
          <w:color w:val="002060"/>
          <w:sz w:val="24"/>
          <w:szCs w:val="24"/>
        </w:rPr>
      </w:pPr>
      <w:r w:rsidRPr="000A576C">
        <w:rPr>
          <w:rFonts w:asciiTheme="minorHAnsi" w:hAnsiTheme="minorHAnsi" w:cstheme="minorHAnsi"/>
          <w:b/>
          <w:smallCaps/>
          <w:color w:val="002060"/>
          <w:sz w:val="24"/>
          <w:szCs w:val="24"/>
        </w:rPr>
        <w:t>Ubezpieczenie następstw nieszczęśliwych wypadków oraz kosztów leczenia poza granicami Rzeczypospolitej Polskiej</w:t>
      </w:r>
    </w:p>
    <w:p w14:paraId="2F33A046" w14:textId="77777777" w:rsidR="00EA00DC" w:rsidRPr="00B9184F" w:rsidRDefault="00EA00DC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A987B2A" w14:textId="111D0C0F" w:rsidR="00EA00DC" w:rsidRPr="00B9184F" w:rsidRDefault="00EA00DC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 xml:space="preserve">zawarta w Warszawie w dniu </w:t>
      </w:r>
      <w:r w:rsidR="000C6952">
        <w:rPr>
          <w:rFonts w:asciiTheme="minorHAnsi" w:hAnsiTheme="minorHAnsi" w:cstheme="minorHAnsi"/>
          <w:sz w:val="18"/>
          <w:szCs w:val="18"/>
        </w:rPr>
        <w:t>29.12.</w:t>
      </w:r>
      <w:r w:rsidR="00B63E46" w:rsidRPr="00E279D5">
        <w:rPr>
          <w:rFonts w:asciiTheme="minorHAnsi" w:hAnsiTheme="minorHAnsi" w:cstheme="minorHAnsi"/>
          <w:sz w:val="18"/>
          <w:szCs w:val="18"/>
        </w:rPr>
        <w:t>202</w:t>
      </w:r>
      <w:r w:rsidR="00B63E46">
        <w:rPr>
          <w:rFonts w:asciiTheme="minorHAnsi" w:hAnsiTheme="minorHAnsi" w:cstheme="minorHAnsi"/>
          <w:sz w:val="18"/>
          <w:szCs w:val="18"/>
        </w:rPr>
        <w:t>2</w:t>
      </w:r>
      <w:r w:rsidR="00B63E46" w:rsidRPr="00E279D5">
        <w:rPr>
          <w:rFonts w:asciiTheme="minorHAnsi" w:hAnsiTheme="minorHAnsi" w:cstheme="minorHAnsi"/>
          <w:sz w:val="18"/>
          <w:szCs w:val="18"/>
        </w:rPr>
        <w:t>r</w:t>
      </w:r>
      <w:r w:rsidRPr="00E279D5">
        <w:rPr>
          <w:rFonts w:asciiTheme="minorHAnsi" w:hAnsiTheme="minorHAnsi" w:cstheme="minorHAnsi"/>
          <w:sz w:val="18"/>
          <w:szCs w:val="18"/>
        </w:rPr>
        <w:t>.</w:t>
      </w:r>
    </w:p>
    <w:p w14:paraId="76B9DD03" w14:textId="77777777" w:rsidR="00EA00DC" w:rsidRPr="00B9184F" w:rsidRDefault="00EA00DC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pomiędzy</w:t>
      </w:r>
    </w:p>
    <w:p w14:paraId="5360A55D" w14:textId="77777777" w:rsidR="00EA00DC" w:rsidRPr="00B9184F" w:rsidRDefault="00EA00DC" w:rsidP="00927EDC">
      <w:pPr>
        <w:spacing w:line="276" w:lineRule="auto"/>
        <w:jc w:val="both"/>
        <w:rPr>
          <w:rFonts w:asciiTheme="minorHAnsi" w:hAnsiTheme="minorHAnsi" w:cstheme="minorHAnsi"/>
          <w:b/>
          <w:color w:val="000080"/>
          <w:sz w:val="18"/>
          <w:szCs w:val="18"/>
        </w:rPr>
      </w:pPr>
    </w:p>
    <w:p w14:paraId="3DB4C291" w14:textId="77777777" w:rsidR="00EA00DC" w:rsidRPr="00032EFD" w:rsidRDefault="00EA00DC" w:rsidP="00927EDC">
      <w:pPr>
        <w:pStyle w:val="OWUTytu2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2060"/>
          <w:sz w:val="18"/>
          <w:szCs w:val="18"/>
        </w:rPr>
      </w:pPr>
      <w:bookmarkStart w:id="0" w:name="_Toc177974384"/>
      <w:bookmarkStart w:id="1" w:name="_Toc189371684"/>
      <w:bookmarkStart w:id="2" w:name="_Toc195424971"/>
      <w:bookmarkStart w:id="3" w:name="_Toc200353049"/>
      <w:bookmarkStart w:id="4" w:name="_Toc200353515"/>
      <w:bookmarkStart w:id="5" w:name="_Toc200435791"/>
      <w:bookmarkStart w:id="6" w:name="_Toc231718550"/>
      <w:bookmarkStart w:id="7" w:name="_Toc236720712"/>
      <w:bookmarkStart w:id="8" w:name="_Toc236797583"/>
      <w:bookmarkStart w:id="9" w:name="_Toc240629386"/>
      <w:bookmarkStart w:id="10" w:name="_Toc244592847"/>
      <w:bookmarkStart w:id="11" w:name="_Toc245094741"/>
      <w:bookmarkStart w:id="12" w:name="_Toc245100356"/>
      <w:bookmarkStart w:id="13" w:name="_Toc257973738"/>
      <w:bookmarkStart w:id="14" w:name="_Toc281476082"/>
      <w:bookmarkStart w:id="15" w:name="_Toc281485193"/>
      <w:bookmarkStart w:id="16" w:name="_Toc281996092"/>
      <w:bookmarkStart w:id="17" w:name="_Toc315267405"/>
      <w:bookmarkStart w:id="18" w:name="_Toc315343983"/>
      <w:bookmarkStart w:id="19" w:name="_Toc441672201"/>
      <w:bookmarkStart w:id="20" w:name="_Toc442088995"/>
      <w:bookmarkStart w:id="21" w:name="_Toc442443731"/>
      <w:bookmarkStart w:id="22" w:name="_Toc445197220"/>
      <w:bookmarkStart w:id="23" w:name="_Toc445197809"/>
      <w:bookmarkStart w:id="24" w:name="_Toc445198037"/>
      <w:r w:rsidRPr="00032EFD">
        <w:rPr>
          <w:rFonts w:asciiTheme="minorHAnsi" w:hAnsiTheme="minorHAnsi" w:cstheme="minorHAnsi"/>
          <w:b/>
          <w:bCs/>
          <w:color w:val="002060"/>
          <w:sz w:val="18"/>
          <w:szCs w:val="18"/>
        </w:rPr>
        <w:t>Sopockim Towarzystwem Ubezpieczeń ERGO Hestia Spółka Akcyjna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A36115E" w14:textId="77777777" w:rsidR="006E27DB" w:rsidRPr="006E27DB" w:rsidRDefault="006E27DB" w:rsidP="00927EDC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E27DB">
        <w:rPr>
          <w:rFonts w:asciiTheme="minorHAnsi" w:hAnsiTheme="minorHAnsi" w:cstheme="minorHAnsi"/>
          <w:color w:val="000000"/>
          <w:sz w:val="18"/>
          <w:szCs w:val="18"/>
        </w:rPr>
        <w:t>Sopockie Towarzystwo Ubezpieczeń ERGO Hestia SA, 81-731 Sopot, ul. Hestii 1, KRS 0000024812,  VIII Wydział Gospodarczy KRS Sądu Rejonowego Gdańsk-Północ w Gdańsku. NIP 585-000-16-90, o kapitale zakładowym 196.580.900 zł, który został opłacony w całości.</w:t>
      </w:r>
    </w:p>
    <w:p w14:paraId="6BFB1637" w14:textId="343A66C7" w:rsidR="00EA00DC" w:rsidRPr="00E279D5" w:rsidRDefault="000C6952" w:rsidP="00927EDC">
      <w:pPr>
        <w:tabs>
          <w:tab w:val="left" w:pos="2410"/>
        </w:tabs>
        <w:spacing w:before="120" w:line="276" w:lineRule="auto"/>
        <w:jc w:val="both"/>
        <w:rPr>
          <w:rFonts w:asciiTheme="minorHAnsi" w:hAnsiTheme="minorHAnsi" w:cs="Arial"/>
          <w:color w:val="000000" w:themeColor="text1"/>
          <w:sz w:val="18"/>
          <w:szCs w:val="18"/>
          <w:lang w:eastAsia="pl-PL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…..</w:t>
      </w:r>
    </w:p>
    <w:p w14:paraId="29D1EF4A" w14:textId="77777777" w:rsidR="00BF32AD" w:rsidRPr="00E279D5" w:rsidRDefault="00EA00DC" w:rsidP="00927EDC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279D5">
        <w:rPr>
          <w:rFonts w:asciiTheme="minorHAnsi" w:hAnsiTheme="minorHAnsi" w:cstheme="minorHAnsi"/>
          <w:color w:val="000000"/>
          <w:sz w:val="18"/>
          <w:szCs w:val="18"/>
        </w:rPr>
        <w:t>zwaną dalej „</w:t>
      </w:r>
      <w:r w:rsidRPr="00E279D5">
        <w:rPr>
          <w:rFonts w:asciiTheme="minorHAnsi" w:hAnsiTheme="minorHAnsi" w:cstheme="minorHAnsi"/>
          <w:b/>
          <w:bCs/>
          <w:color w:val="000000"/>
          <w:sz w:val="18"/>
          <w:szCs w:val="18"/>
        </w:rPr>
        <w:t>ERGO Hestia</w:t>
      </w:r>
      <w:r w:rsidRPr="00E279D5">
        <w:rPr>
          <w:rFonts w:asciiTheme="minorHAnsi" w:hAnsiTheme="minorHAnsi" w:cstheme="minorHAnsi"/>
          <w:color w:val="000000"/>
          <w:sz w:val="18"/>
          <w:szCs w:val="18"/>
        </w:rPr>
        <w:t>”</w:t>
      </w:r>
    </w:p>
    <w:p w14:paraId="75D5B21C" w14:textId="77777777" w:rsidR="00BF32AD" w:rsidRPr="00E279D5" w:rsidRDefault="00BF32AD" w:rsidP="00927EDC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21EE046" w14:textId="77777777" w:rsidR="00EA00DC" w:rsidRPr="00E279D5" w:rsidRDefault="00EA00DC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>a</w:t>
      </w:r>
      <w:bookmarkStart w:id="25" w:name="_Toc315267406"/>
      <w:bookmarkStart w:id="26" w:name="_Toc315343984"/>
      <w:bookmarkStart w:id="27" w:name="_Toc281476083"/>
      <w:bookmarkStart w:id="28" w:name="_Toc281485194"/>
      <w:bookmarkStart w:id="29" w:name="_Toc281996093"/>
    </w:p>
    <w:p w14:paraId="158E99E6" w14:textId="77777777" w:rsidR="00BF32AD" w:rsidRPr="00E279D5" w:rsidRDefault="00BF32AD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B2D670" w14:textId="77777777" w:rsidR="00EA00DC" w:rsidRPr="00E279D5" w:rsidRDefault="00EA00DC" w:rsidP="00927EDC">
      <w:pPr>
        <w:pStyle w:val="OWUTytu2"/>
        <w:spacing w:line="276" w:lineRule="auto"/>
        <w:jc w:val="both"/>
        <w:rPr>
          <w:rStyle w:val="Pogrubienie"/>
          <w:rFonts w:asciiTheme="minorHAnsi" w:hAnsiTheme="minorHAnsi" w:cstheme="minorHAnsi"/>
          <w:color w:val="000080"/>
          <w:sz w:val="18"/>
          <w:szCs w:val="18"/>
        </w:rPr>
      </w:pPr>
      <w:bookmarkStart w:id="30" w:name="_Toc441672202"/>
      <w:bookmarkStart w:id="31" w:name="_Toc442088996"/>
      <w:bookmarkStart w:id="32" w:name="_Toc442443732"/>
      <w:bookmarkStart w:id="33" w:name="_Toc445197221"/>
      <w:bookmarkStart w:id="34" w:name="_Toc445197810"/>
      <w:bookmarkStart w:id="35" w:name="_Toc445198038"/>
      <w:r w:rsidRPr="00E279D5">
        <w:rPr>
          <w:rStyle w:val="Pogrubienie"/>
          <w:rFonts w:asciiTheme="minorHAnsi" w:hAnsiTheme="minorHAnsi" w:cstheme="minorHAnsi"/>
          <w:color w:val="000080"/>
          <w:sz w:val="18"/>
          <w:szCs w:val="18"/>
        </w:rPr>
        <w:t xml:space="preserve">Polskim Towarzystwem </w:t>
      </w:r>
      <w:proofErr w:type="spellStart"/>
      <w:r w:rsidRPr="00E279D5">
        <w:rPr>
          <w:rStyle w:val="Pogrubienie"/>
          <w:rFonts w:asciiTheme="minorHAnsi" w:hAnsiTheme="minorHAnsi" w:cstheme="minorHAnsi"/>
          <w:color w:val="000080"/>
          <w:sz w:val="18"/>
          <w:szCs w:val="18"/>
        </w:rPr>
        <w:t>Turystyczno</w:t>
      </w:r>
      <w:proofErr w:type="spellEnd"/>
      <w:r w:rsidRPr="00E279D5">
        <w:rPr>
          <w:rStyle w:val="Pogrubienie"/>
          <w:rFonts w:asciiTheme="minorHAnsi" w:hAnsiTheme="minorHAnsi" w:cstheme="minorHAnsi"/>
          <w:color w:val="000080"/>
          <w:sz w:val="18"/>
          <w:szCs w:val="18"/>
        </w:rPr>
        <w:t xml:space="preserve"> – Krajoznawcz</w:t>
      </w:r>
      <w:bookmarkEnd w:id="25"/>
      <w:bookmarkEnd w:id="26"/>
      <w:r w:rsidRPr="00E279D5">
        <w:rPr>
          <w:rStyle w:val="Pogrubienie"/>
          <w:rFonts w:asciiTheme="minorHAnsi" w:hAnsiTheme="minorHAnsi" w:cstheme="minorHAnsi"/>
          <w:color w:val="000080"/>
          <w:sz w:val="18"/>
          <w:szCs w:val="18"/>
        </w:rPr>
        <w:t>ym</w:t>
      </w:r>
      <w:bookmarkEnd w:id="30"/>
      <w:bookmarkEnd w:id="31"/>
      <w:bookmarkEnd w:id="32"/>
      <w:bookmarkEnd w:id="33"/>
      <w:bookmarkEnd w:id="34"/>
      <w:bookmarkEnd w:id="35"/>
      <w:r w:rsidRPr="00E279D5">
        <w:rPr>
          <w:rStyle w:val="Pogrubienie"/>
          <w:rFonts w:asciiTheme="minorHAnsi" w:hAnsiTheme="minorHAnsi" w:cstheme="minorHAnsi"/>
          <w:color w:val="000080"/>
          <w:sz w:val="18"/>
          <w:szCs w:val="18"/>
        </w:rPr>
        <w:t xml:space="preserve"> </w:t>
      </w:r>
      <w:bookmarkEnd w:id="27"/>
      <w:bookmarkEnd w:id="28"/>
      <w:bookmarkEnd w:id="29"/>
    </w:p>
    <w:p w14:paraId="59D93DE9" w14:textId="77777777" w:rsidR="00EA00DC" w:rsidRPr="00E279D5" w:rsidRDefault="00EA00DC" w:rsidP="00927EDC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 xml:space="preserve">z siedzibą w Warszawie, (00 - 075) przy ul. Senatorskiej 11, </w:t>
      </w:r>
    </w:p>
    <w:p w14:paraId="026AE863" w14:textId="7C1F412A" w:rsidR="00EA00DC" w:rsidRPr="00E279D5" w:rsidRDefault="00EA00DC" w:rsidP="00927EDC">
      <w:pPr>
        <w:spacing w:after="60" w:line="276" w:lineRule="auto"/>
        <w:jc w:val="both"/>
        <w:rPr>
          <w:rFonts w:asciiTheme="minorHAnsi" w:eastAsia="Times New Roman" w:hAnsiTheme="minorHAnsi" w:cstheme="minorHAnsi"/>
          <w:spacing w:val="4"/>
          <w:sz w:val="18"/>
          <w:szCs w:val="18"/>
          <w:lang w:eastAsia="pl-PL"/>
        </w:rPr>
      </w:pPr>
      <w:r w:rsidRPr="00E279D5">
        <w:rPr>
          <w:rFonts w:asciiTheme="minorHAnsi" w:hAnsiTheme="minorHAnsi" w:cstheme="minorHAnsi"/>
          <w:sz w:val="18"/>
          <w:szCs w:val="18"/>
        </w:rPr>
        <w:t>zarejestrowanym w Sądzie Rejonowym dla m. st. Warszawy, XIX Wydział Gospodarczy Krajowego Rejestru Sądowego pod nr KRS 0000100817</w:t>
      </w:r>
      <w:r w:rsidR="000C6952">
        <w:rPr>
          <w:rFonts w:asciiTheme="minorHAnsi" w:hAnsiTheme="minorHAnsi" w:cstheme="minorHAnsi"/>
          <w:sz w:val="18"/>
          <w:szCs w:val="18"/>
        </w:rPr>
        <w:t xml:space="preserve">, </w:t>
      </w:r>
      <w:r w:rsidRPr="00E279D5">
        <w:rPr>
          <w:rFonts w:asciiTheme="minorHAnsi" w:hAnsiTheme="minorHAnsi" w:cstheme="minorHAnsi"/>
          <w:sz w:val="18"/>
          <w:szCs w:val="18"/>
        </w:rPr>
        <w:t xml:space="preserve"> </w:t>
      </w:r>
      <w:r w:rsidRPr="00E279D5">
        <w:rPr>
          <w:rFonts w:asciiTheme="minorHAnsi" w:eastAsia="Times New Roman" w:hAnsiTheme="minorHAnsi" w:cstheme="minorHAnsi"/>
          <w:spacing w:val="4"/>
          <w:sz w:val="18"/>
          <w:szCs w:val="18"/>
          <w:lang w:eastAsia="pl-PL"/>
        </w:rPr>
        <w:t xml:space="preserve">NIP: </w:t>
      </w:r>
      <w:r w:rsidRPr="00E279D5">
        <w:rPr>
          <w:rFonts w:asciiTheme="minorHAnsi" w:hAnsiTheme="minorHAnsi" w:cstheme="minorHAnsi"/>
          <w:sz w:val="18"/>
          <w:szCs w:val="18"/>
        </w:rPr>
        <w:t>526-00-10-044</w:t>
      </w:r>
      <w:r w:rsidRPr="00E279D5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E279D5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</w:p>
    <w:p w14:paraId="576E8EB7" w14:textId="66782E29" w:rsidR="000C361D" w:rsidRPr="00CD6D92" w:rsidRDefault="000C6952" w:rsidP="00927EDC">
      <w:pPr>
        <w:spacing w:line="480" w:lineRule="auto"/>
        <w:ind w:left="1080" w:hanging="1080"/>
        <w:jc w:val="both"/>
        <w:rPr>
          <w:rFonts w:asciiTheme="minorHAnsi" w:eastAsia="Calibri" w:hAnsiTheme="minorHAnsi" w:cstheme="minorHAnsi"/>
          <w:color w:val="796B67"/>
          <w:sz w:val="18"/>
          <w:szCs w:val="18"/>
          <w:lang w:eastAsia="en-US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…..</w:t>
      </w:r>
    </w:p>
    <w:p w14:paraId="7ED682CE" w14:textId="77777777" w:rsidR="00EA00DC" w:rsidRDefault="00EA00DC" w:rsidP="00927EDC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 xml:space="preserve">zwanym dalej </w:t>
      </w:r>
      <w:r w:rsidRPr="00E279D5">
        <w:rPr>
          <w:rFonts w:asciiTheme="minorHAnsi" w:hAnsiTheme="minorHAnsi" w:cstheme="minorHAnsi"/>
          <w:b/>
          <w:sz w:val="18"/>
          <w:szCs w:val="18"/>
        </w:rPr>
        <w:t>PTTK, Ubezpieczającym</w:t>
      </w:r>
    </w:p>
    <w:p w14:paraId="1CE4BEE1" w14:textId="77777777" w:rsidR="00C13004" w:rsidRDefault="00C13004" w:rsidP="00927EDC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FEBA176" w14:textId="0E7B7184" w:rsidR="00EA00DC" w:rsidRDefault="00EA00DC" w:rsidP="00927EDC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9184F">
        <w:rPr>
          <w:rFonts w:asciiTheme="minorHAnsi" w:hAnsiTheme="minorHAnsi" w:cstheme="minorHAnsi"/>
          <w:b/>
          <w:bCs/>
          <w:sz w:val="18"/>
          <w:szCs w:val="18"/>
        </w:rPr>
        <w:t>Strony zgodnie ustaliły następujące warunki ubezpieczenia:</w:t>
      </w:r>
    </w:p>
    <w:p w14:paraId="30BE9C23" w14:textId="1B78B39F" w:rsidR="00C13004" w:rsidRDefault="00C13004" w:rsidP="00927EDC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D9E2F71" w14:textId="77777777" w:rsidR="00EA00DC" w:rsidRPr="00B9184F" w:rsidRDefault="00EA00DC" w:rsidP="00927EDC">
      <w:pPr>
        <w:pStyle w:val="OWUTytu2"/>
        <w:spacing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</w:p>
    <w:p w14:paraId="788EDA63" w14:textId="77777777" w:rsidR="00EA00DC" w:rsidRPr="005248A7" w:rsidRDefault="00EA00DC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r w:rsidRPr="005248A7">
        <w:rPr>
          <w:rFonts w:asciiTheme="minorHAnsi" w:hAnsiTheme="minorHAnsi" w:cstheme="minorHAnsi"/>
          <w:sz w:val="18"/>
          <w:szCs w:val="18"/>
        </w:rPr>
        <w:t>Spis treści:</w:t>
      </w:r>
      <w:r w:rsidR="00B97822" w:rsidRPr="005248A7">
        <w:rPr>
          <w:rFonts w:asciiTheme="minorHAnsi" w:hAnsiTheme="minorHAnsi" w:cstheme="minorHAnsi"/>
          <w:sz w:val="18"/>
          <w:szCs w:val="18"/>
        </w:rPr>
        <w:fldChar w:fldCharType="begin"/>
      </w:r>
      <w:r w:rsidRPr="005248A7">
        <w:rPr>
          <w:rFonts w:asciiTheme="minorHAnsi" w:hAnsiTheme="minorHAnsi" w:cstheme="minorHAnsi"/>
          <w:sz w:val="18"/>
          <w:szCs w:val="18"/>
        </w:rPr>
        <w:instrText xml:space="preserve"> TOC \h \z \t "OWU Tytuł 2;1" </w:instrText>
      </w:r>
      <w:r w:rsidR="00B97822" w:rsidRPr="005248A7">
        <w:rPr>
          <w:rFonts w:asciiTheme="minorHAnsi" w:hAnsiTheme="minorHAnsi" w:cstheme="minorHAnsi"/>
          <w:sz w:val="18"/>
          <w:szCs w:val="18"/>
        </w:rPr>
        <w:fldChar w:fldCharType="separate"/>
      </w:r>
    </w:p>
    <w:p w14:paraId="1B5D0E17" w14:textId="232F3398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39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1. Przedmiot i zakres ubezpieczenia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_Toc445198039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3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5BF2413A" w14:textId="342F2C21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0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2. Definicje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_Toc445198040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4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77BD22BC" w14:textId="6B5AE3B3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1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3. Czas trwania ochrony ubezpieczeniowej, zakres terytorialny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_Toc445198041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6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2DEA903E" w14:textId="6E8EEA06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2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4. Zawarcie umowy ubezpieczenia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_Toc445198042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7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1AAC5D70" w14:textId="2ACBBBD9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3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5. Suma ubezpieczenia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_Toc445198043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7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61894D07" w14:textId="4935F82D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4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6. Składka ubezpieczeniowa oraz system rozliczeń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_Toc445198044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7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6B5D0059" w14:textId="6559CDD9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5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7. Obowiązki Ubezpieczającego  i Ubezpieczyciela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_Toc445198045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8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69E34B5E" w14:textId="34EF624C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6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8. Obowiązki Ubezpieczonego w razie powstania wypadku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_Toc445198046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9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4FCF4ADC" w14:textId="2B12F0EC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7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9. Wyłączenia odpowiedzialności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_Toc445198047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10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5E77C179" w14:textId="671B8DE1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8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10. Wypowiedzenie umowy ubezpieczenia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_Toc445198048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11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334619D9" w14:textId="468181E7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49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11. Rozwiązanie i wygaśnięcie umowy ubezpieczenia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_Toc445198049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12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235A59F9" w14:textId="1E0B0C4A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50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12. Rodzaje świadczeń/odszkodowań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_Toc445198050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12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5C3A6B83" w14:textId="3B768EF8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51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13. Wypłata świadczenia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_Toc445198051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18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483B7A6C" w14:textId="278F96C5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52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14. Reklamacje, skargi i zażalenia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_Toc445198052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18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2CD4686A" w14:textId="291441B9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53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15. Właściwość prawa i sądu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_Toc445198053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19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6BB6628D" w14:textId="3B03CC41" w:rsidR="00EA00DC" w:rsidRPr="005248A7" w:rsidRDefault="00000000" w:rsidP="00927EDC">
      <w:pPr>
        <w:pStyle w:val="Spistreci1"/>
        <w:spacing w:line="276" w:lineRule="auto"/>
        <w:jc w:val="both"/>
        <w:rPr>
          <w:rFonts w:asciiTheme="minorHAnsi" w:eastAsiaTheme="minorEastAsia" w:hAnsiTheme="minorHAnsi" w:cstheme="minorHAnsi"/>
          <w:noProof/>
          <w:sz w:val="18"/>
          <w:szCs w:val="18"/>
          <w:lang w:eastAsia="pl-PL"/>
        </w:rPr>
      </w:pPr>
      <w:hyperlink w:anchor="_Toc445198054" w:history="1">
        <w:r w:rsidR="00EA00DC" w:rsidRPr="005248A7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§ 16. Postanowienia końcowe</w:t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="00EA00DC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_Toc445198054 \h </w:instrTex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C13004">
          <w:rPr>
            <w:rFonts w:asciiTheme="minorHAnsi" w:hAnsiTheme="minorHAnsi" w:cstheme="minorHAnsi"/>
            <w:noProof/>
            <w:webHidden/>
            <w:sz w:val="18"/>
            <w:szCs w:val="18"/>
          </w:rPr>
          <w:t>20</w:t>
        </w:r>
        <w:r w:rsidR="00B97822" w:rsidRPr="005248A7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14:paraId="4EEFB654" w14:textId="77777777" w:rsidR="00EA00DC" w:rsidRPr="00B9184F" w:rsidRDefault="00B97822" w:rsidP="00927EDC">
      <w:pPr>
        <w:pStyle w:val="Spistreci1"/>
        <w:spacing w:line="276" w:lineRule="auto"/>
        <w:jc w:val="both"/>
        <w:rPr>
          <w:rFonts w:asciiTheme="minorHAnsi" w:eastAsia="Times New Roman" w:hAnsiTheme="minorHAnsi" w:cstheme="minorHAnsi"/>
          <w:noProof/>
          <w:sz w:val="18"/>
          <w:szCs w:val="18"/>
          <w:lang w:eastAsia="pl-PL"/>
        </w:rPr>
      </w:pPr>
      <w:r w:rsidRPr="005248A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D329F23" w14:textId="77777777" w:rsidR="00EA00DC" w:rsidRPr="00B9184F" w:rsidRDefault="00EA00DC" w:rsidP="00927EDC">
      <w:pPr>
        <w:pStyle w:val="OWUTytu2"/>
        <w:tabs>
          <w:tab w:val="right" w:leader="dot" w:pos="9072"/>
        </w:tabs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br w:type="page"/>
      </w:r>
      <w:bookmarkStart w:id="36" w:name="_Toc445198039"/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lastRenderedPageBreak/>
        <w:t>§ 1. Przedmiot i zakres ubezpieczenia</w:t>
      </w:r>
      <w:bookmarkEnd w:id="36"/>
    </w:p>
    <w:p w14:paraId="7A0FEDC2" w14:textId="77777777" w:rsidR="004E2C80" w:rsidRDefault="00EA00DC" w:rsidP="00927EDC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Przedmiotem ubezpieczenia w niniejszej umowie ubezpieczenia są:</w:t>
      </w:r>
    </w:p>
    <w:p w14:paraId="502128D5" w14:textId="77777777" w:rsidR="004E2C80" w:rsidRDefault="00EA00DC" w:rsidP="00B818B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E2C80">
        <w:rPr>
          <w:rFonts w:asciiTheme="minorHAnsi" w:hAnsiTheme="minorHAnsi" w:cstheme="minorHAnsi"/>
          <w:b/>
          <w:sz w:val="18"/>
          <w:szCs w:val="18"/>
        </w:rPr>
        <w:t>następstwa nieszczęśliwego wypadku</w:t>
      </w:r>
      <w:r w:rsidR="00474F29" w:rsidRPr="004E2C80">
        <w:rPr>
          <w:rFonts w:asciiTheme="minorHAnsi" w:hAnsiTheme="minorHAnsi" w:cstheme="minorHAnsi"/>
          <w:b/>
          <w:sz w:val="18"/>
          <w:szCs w:val="18"/>
        </w:rPr>
        <w:t xml:space="preserve"> (NNW)</w:t>
      </w:r>
      <w:r w:rsidRPr="004E2C80">
        <w:rPr>
          <w:rFonts w:asciiTheme="minorHAnsi" w:hAnsiTheme="minorHAnsi" w:cstheme="minorHAnsi"/>
          <w:sz w:val="18"/>
          <w:szCs w:val="18"/>
        </w:rPr>
        <w:t xml:space="preserve"> polegające na obrażeniach ciała Ubezpieczonego, skutkujące uszczerbkiem na zdrowiu lub śmiercią Ubezpieczonego. Dodatkowo przedmiotem ubezpieczenia jest wystąpienie zawału serca lub udaru mózgu u Ubezpieczonego;</w:t>
      </w:r>
    </w:p>
    <w:p w14:paraId="232848E0" w14:textId="77777777" w:rsidR="00EA00DC" w:rsidRPr="004E2C80" w:rsidRDefault="00EA00DC" w:rsidP="00B818B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E2C80">
        <w:rPr>
          <w:rFonts w:asciiTheme="minorHAnsi" w:hAnsiTheme="minorHAnsi" w:cstheme="minorHAnsi"/>
          <w:sz w:val="18"/>
          <w:szCs w:val="18"/>
        </w:rPr>
        <w:t xml:space="preserve"> </w:t>
      </w:r>
      <w:r w:rsidRPr="004E2C80">
        <w:rPr>
          <w:rFonts w:asciiTheme="minorHAnsi" w:hAnsiTheme="minorHAnsi" w:cstheme="minorHAnsi"/>
          <w:b/>
          <w:sz w:val="18"/>
          <w:szCs w:val="18"/>
        </w:rPr>
        <w:t>koszty leczenia i assistance</w:t>
      </w:r>
      <w:r w:rsidRPr="004E2C80">
        <w:rPr>
          <w:rFonts w:asciiTheme="minorHAnsi" w:hAnsiTheme="minorHAnsi" w:cstheme="minorHAnsi"/>
          <w:sz w:val="18"/>
          <w:szCs w:val="18"/>
        </w:rPr>
        <w:t xml:space="preserve"> poniesione w następstwie nagłego zachorowania lub nieszczęśliwego wypadku podczas wyjazdów poza granice RP wraz z włączeniem amatorskiego uprawiania sportów letnich i zimowych. </w:t>
      </w:r>
    </w:p>
    <w:p w14:paraId="5B807684" w14:textId="77777777" w:rsidR="00EA00DC" w:rsidRPr="00B9184F" w:rsidRDefault="00EA00DC" w:rsidP="00927E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6A4F882F" w14:textId="6D18D6FB" w:rsidR="004E2C80" w:rsidRPr="00A308A3" w:rsidRDefault="00811B66" w:rsidP="00927EDC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num" w:pos="426"/>
          <w:tab w:val="left" w:pos="2410"/>
        </w:tabs>
        <w:spacing w:after="40" w:line="276" w:lineRule="auto"/>
        <w:ind w:left="426" w:right="113" w:hanging="426"/>
        <w:jc w:val="both"/>
        <w:rPr>
          <w:rFonts w:asciiTheme="minorHAnsi" w:eastAsia="Times" w:hAnsiTheme="minorHAnsi" w:cstheme="minorHAnsi"/>
          <w:sz w:val="18"/>
          <w:szCs w:val="18"/>
          <w:lang w:eastAsia="fr-FR"/>
        </w:rPr>
      </w:pPr>
      <w:r w:rsidRPr="00A308A3">
        <w:rPr>
          <w:rFonts w:asciiTheme="minorHAnsi" w:hAnsiTheme="minorHAnsi" w:cstheme="minorHAnsi"/>
          <w:sz w:val="18"/>
          <w:szCs w:val="18"/>
        </w:rPr>
        <w:t>O</w:t>
      </w:r>
      <w:r w:rsidR="00C01A87" w:rsidRPr="00A308A3">
        <w:rPr>
          <w:rFonts w:asciiTheme="minorHAnsi" w:hAnsiTheme="minorHAnsi" w:cstheme="minorHAnsi"/>
          <w:sz w:val="18"/>
          <w:szCs w:val="18"/>
        </w:rPr>
        <w:t>d</w:t>
      </w:r>
      <w:r w:rsidRPr="00A308A3">
        <w:rPr>
          <w:rFonts w:asciiTheme="minorHAnsi" w:hAnsiTheme="minorHAnsi" w:cstheme="minorHAnsi"/>
          <w:sz w:val="18"/>
          <w:szCs w:val="18"/>
        </w:rPr>
        <w:t>powiedzialność</w:t>
      </w:r>
      <w:r w:rsidR="00C01A87" w:rsidRPr="00A308A3">
        <w:rPr>
          <w:rFonts w:asciiTheme="minorHAnsi" w:hAnsiTheme="minorHAnsi" w:cstheme="minorHAnsi"/>
          <w:sz w:val="18"/>
          <w:szCs w:val="18"/>
        </w:rPr>
        <w:t xml:space="preserve"> ERGO HESTIA obejmuje klasy ryzyka wskazane w </w:t>
      </w:r>
      <w:r w:rsidR="003E1821" w:rsidRPr="00A308A3">
        <w:rPr>
          <w:rFonts w:asciiTheme="minorHAnsi" w:hAnsiTheme="minorHAnsi" w:cstheme="minorHAnsi"/>
          <w:sz w:val="18"/>
          <w:szCs w:val="18"/>
        </w:rPr>
        <w:t xml:space="preserve"> </w:t>
      </w:r>
      <w:r w:rsidR="00C01A87" w:rsidRPr="00A308A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§</w:t>
      </w:r>
      <w:r w:rsidR="0043183C" w:rsidRPr="00A308A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21</w:t>
      </w:r>
      <w:r w:rsidR="00C01A87" w:rsidRPr="00A308A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</w:t>
      </w:r>
      <w:r w:rsidR="002A4E59" w:rsidRPr="00A308A3">
        <w:rPr>
          <w:rFonts w:asciiTheme="minorHAnsi" w:hAnsiTheme="minorHAnsi" w:cstheme="minorHAnsi"/>
          <w:sz w:val="18"/>
          <w:szCs w:val="18"/>
        </w:rPr>
        <w:t xml:space="preserve"> </w:t>
      </w:r>
      <w:bookmarkStart w:id="37" w:name="_Hlk116657077"/>
      <w:r w:rsidR="00C01A87" w:rsidRPr="00A308A3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Ogólnych warunków Ubezpieczenia Biznes &amp; Podróż </w:t>
      </w:r>
      <w:r w:rsidR="0043183C" w:rsidRPr="00A308A3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Biznes &amp; Podróż z dnia 1 sierpnia 2021 r. (kod: PAT/OW071/2108).</w:t>
      </w:r>
      <w:r w:rsidR="00C01A87" w:rsidRPr="00A308A3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</w:t>
      </w:r>
      <w:bookmarkEnd w:id="37"/>
      <w:r w:rsidR="00C01A87" w:rsidRPr="00A308A3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tj.: </w:t>
      </w:r>
      <w:r w:rsidR="004E2C80" w:rsidRPr="00A308A3">
        <w:rPr>
          <w:rFonts w:asciiTheme="minorHAnsi" w:eastAsiaTheme="minorHAnsi" w:hAnsiTheme="minorHAnsi" w:cstheme="minorHAnsi"/>
          <w:sz w:val="18"/>
          <w:szCs w:val="18"/>
          <w:lang w:eastAsia="en-US"/>
        </w:rPr>
        <w:t>ryzyka wynikające z rodzaju wykonywanej pracy, uprawianej przez Ubezpieczonego dyscypliny sportowej lub uprawiania turystyki:</w:t>
      </w:r>
    </w:p>
    <w:p w14:paraId="082851F0" w14:textId="0D1D9A1A" w:rsidR="004E2C80" w:rsidRPr="00A308A3" w:rsidRDefault="004E2C80" w:rsidP="00B818B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08A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A0480A" w:rsidRPr="00A308A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Klasa niższego ryzyka </w:t>
      </w:r>
      <w:r w:rsidR="00A0480A" w:rsidRPr="00A308A3">
        <w:rPr>
          <w:rFonts w:asciiTheme="minorHAnsi" w:eastAsiaTheme="minorHAnsi" w:hAnsiTheme="minorHAnsi" w:cstheme="minorHAnsi"/>
          <w:sz w:val="18"/>
          <w:szCs w:val="18"/>
          <w:lang w:eastAsia="en-US"/>
        </w:rPr>
        <w:t>obejmuje</w:t>
      </w:r>
      <w:r w:rsidRPr="00A308A3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14:paraId="6BC63670" w14:textId="699A6410" w:rsidR="00A0480A" w:rsidRPr="00927EDC" w:rsidRDefault="00A0480A" w:rsidP="00B818B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08A3">
        <w:rPr>
          <w:rFonts w:asciiTheme="minorHAnsi" w:eastAsiaTheme="minorHAnsi" w:hAnsiTheme="minorHAnsi" w:cstheme="minorHAnsi"/>
          <w:sz w:val="18"/>
          <w:szCs w:val="18"/>
          <w:lang w:eastAsia="en-US"/>
        </w:rPr>
        <w:t>wykonywanie pracy umysłowej w przeważającej części w biurach, placówkach oświatowych,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naukowych,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leczniczych, artystycznych i kulturalnych, wykonywanie pracy w rzemiośle ręcznym,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handlu, w gastronomii i hotelarstwie oraz osoby duchowne i niepracujące, opiekę nad dziećmi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i osobami starszymi, pomoc domową, modeling, </w:t>
      </w:r>
    </w:p>
    <w:p w14:paraId="4931BA67" w14:textId="381A27F9" w:rsidR="00A0480A" w:rsidRPr="00927EDC" w:rsidRDefault="00A0480A" w:rsidP="00B818B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0480A">
        <w:rPr>
          <w:rFonts w:asciiTheme="minorHAnsi" w:eastAsiaTheme="minorHAnsi" w:hAnsiTheme="minorHAnsi" w:cstheme="minorHAnsi"/>
          <w:sz w:val="18"/>
          <w:szCs w:val="18"/>
          <w:lang w:eastAsia="en-US"/>
        </w:rPr>
        <w:t>aerobik, badminton, biegi narciarskie, bilard/</w:t>
      </w:r>
      <w:proofErr w:type="spellStart"/>
      <w:r w:rsidRPr="00A0480A">
        <w:rPr>
          <w:rFonts w:asciiTheme="minorHAnsi" w:eastAsiaTheme="minorHAnsi" w:hAnsiTheme="minorHAnsi" w:cstheme="minorHAnsi"/>
          <w:sz w:val="18"/>
          <w:szCs w:val="18"/>
          <w:lang w:eastAsia="en-US"/>
        </w:rPr>
        <w:t>snooker</w:t>
      </w:r>
      <w:proofErr w:type="spellEnd"/>
      <w:r w:rsidRPr="00A0480A">
        <w:rPr>
          <w:rFonts w:asciiTheme="minorHAnsi" w:eastAsiaTheme="minorHAnsi" w:hAnsiTheme="minorHAnsi" w:cstheme="minorHAnsi"/>
          <w:sz w:val="18"/>
          <w:szCs w:val="18"/>
          <w:lang w:eastAsia="en-US"/>
        </w:rPr>
        <w:t>, brydż, bule, frisbee, gimnastykę (w tym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artystyczną i sportową), golf, golf na śniegu, jazdę na rowerze (rekreacyjną), jazdę na rolkach,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jogę, jogging, kręgle, kulturystykę, lekkoatletykę, maraton klasyczny, modelarstwo sportowe,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spacery do 2500 m n.p.m., </w:t>
      </w:r>
      <w:proofErr w:type="spellStart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nordic</w:t>
      </w:r>
      <w:proofErr w:type="spellEnd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walking</w:t>
      </w:r>
      <w:proofErr w:type="spellEnd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, piłkę wodną, pływanie, rzutki (</w:t>
      </w:r>
      <w:proofErr w:type="spellStart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darts</w:t>
      </w:r>
      <w:proofErr w:type="spellEnd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), sędziów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sportowych, skoki na trampolinie, </w:t>
      </w:r>
      <w:proofErr w:type="spellStart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snorkeling</w:t>
      </w:r>
      <w:proofErr w:type="spellEnd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, szachy, taniec, tenis stołowy, wędkarstwo,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żeglarstwo lądowe</w:t>
      </w:r>
    </w:p>
    <w:p w14:paraId="12B0C77A" w14:textId="77777777" w:rsidR="00A0480A" w:rsidRPr="00A308A3" w:rsidRDefault="00A0480A" w:rsidP="00B818B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08A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Klasa wyższego ryzyka </w:t>
      </w:r>
      <w:r w:rsidR="004E2C80" w:rsidRPr="00A308A3">
        <w:rPr>
          <w:rFonts w:asciiTheme="minorHAnsi" w:eastAsiaTheme="minorHAnsi" w:hAnsiTheme="minorHAnsi" w:cstheme="minorHAnsi"/>
          <w:sz w:val="18"/>
          <w:szCs w:val="18"/>
          <w:lang w:eastAsia="en-US"/>
        </w:rPr>
        <w:t>obejmuje:</w:t>
      </w:r>
    </w:p>
    <w:p w14:paraId="5554905C" w14:textId="69985EC4" w:rsidR="00A0480A" w:rsidRPr="00927EDC" w:rsidRDefault="00A0480A" w:rsidP="00B818B6">
      <w:pPr>
        <w:pStyle w:val="Akapitzlist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0480A">
        <w:rPr>
          <w:rFonts w:asciiTheme="minorHAnsi" w:eastAsiaTheme="minorHAnsi" w:hAnsiTheme="minorHAnsi" w:cstheme="minorHAnsi"/>
          <w:sz w:val="18"/>
          <w:szCs w:val="18"/>
          <w:lang w:eastAsia="en-US"/>
        </w:rPr>
        <w:t>wykonywanie pracy w rzemiośle zmechanizowanym, rolnictwie, leśnictwie, ogrodnictwie,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rybołówstwie, budownictwie, w tym prace remontowo-budowlane, przemyśle energetycznym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przy urządzeniach wysokiego napięcia, przemyśle </w:t>
      </w:r>
      <w:proofErr w:type="spellStart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kopalniczym</w:t>
      </w:r>
      <w:proofErr w:type="spellEnd"/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pod ziemią, transporcie,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żegludze, gazownictwie, służbie ratowniczej i medycznej, służbie weterynaryjnej, lotnictwie,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strażach pożarnych, trenerów i instruktorów sportowych, policjantów, ratowników górskich,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nurków, oblatywaczy samolotów, akrobatów, kaskaderów, artystów cyrkowych, wykonywanie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czynności z użyciem niebezpiecznych narzędzi, takich jak: wiertarki udarowe, piły mechaniczne,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młoty pneumatyczne, pilarki i szlifierki mechaniczne, obrabiarki, wykonywanie czynności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na wysokościach powyżej 5 metrów, wykonywanie m.in. czynności z użyciem lakierów, paliw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płynnych i rozpuszczalników, gazów technicznych i spalinowych, gorących olejów technicznych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albo płynów technicznych;</w:t>
      </w:r>
    </w:p>
    <w:p w14:paraId="7ACD7847" w14:textId="169440C0" w:rsidR="00A0480A" w:rsidRPr="00927EDC" w:rsidRDefault="00A0480A" w:rsidP="00B818B6">
      <w:pPr>
        <w:pStyle w:val="Akapitzlist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0480A">
        <w:rPr>
          <w:rFonts w:asciiTheme="minorHAnsi" w:hAnsiTheme="minorHAnsi" w:cstheme="minorHAnsi"/>
          <w:color w:val="000000"/>
          <w:sz w:val="18"/>
          <w:szCs w:val="18"/>
        </w:rPr>
        <w:t xml:space="preserve">alpinizm i taternictwo, baseball, biathlon, boks, bobsleje, dalekowschodnie sztuki walki, futbol amerykański, hokej na lodzie, hokej na rolkach, hokej na trawie, jeździectwo, jazda na skuterach śnieżnych, jachty motorowe, judo, kajakarstwo, karting, </w:t>
      </w:r>
      <w:proofErr w:type="spellStart"/>
      <w:r w:rsidRPr="00A0480A">
        <w:rPr>
          <w:rFonts w:asciiTheme="minorHAnsi" w:hAnsiTheme="minorHAnsi" w:cstheme="minorHAnsi"/>
          <w:color w:val="000000"/>
          <w:sz w:val="18"/>
          <w:szCs w:val="18"/>
        </w:rPr>
        <w:t>kitesurfing</w:t>
      </w:r>
      <w:proofErr w:type="spellEnd"/>
      <w:r w:rsidRPr="00A0480A">
        <w:rPr>
          <w:rFonts w:asciiTheme="minorHAnsi" w:hAnsiTheme="minorHAnsi" w:cstheme="minorHAnsi"/>
          <w:color w:val="000000"/>
          <w:sz w:val="18"/>
          <w:szCs w:val="18"/>
        </w:rPr>
        <w:t xml:space="preserve">, kolarstwo torowe, koszykówka, krykiet, lacrosse, </w:t>
      </w:r>
      <w:proofErr w:type="spellStart"/>
      <w:r w:rsidRPr="00A0480A">
        <w:rPr>
          <w:rFonts w:asciiTheme="minorHAnsi" w:hAnsiTheme="minorHAnsi" w:cstheme="minorHAnsi"/>
          <w:color w:val="000000"/>
          <w:sz w:val="18"/>
          <w:szCs w:val="18"/>
        </w:rPr>
        <w:t>landkiting</w:t>
      </w:r>
      <w:proofErr w:type="spellEnd"/>
      <w:r w:rsidRPr="00A0480A">
        <w:rPr>
          <w:rFonts w:asciiTheme="minorHAnsi" w:hAnsiTheme="minorHAnsi" w:cstheme="minorHAnsi"/>
          <w:color w:val="000000"/>
          <w:sz w:val="18"/>
          <w:szCs w:val="18"/>
        </w:rPr>
        <w:t>, łucznictwo, łyżwiarstwo figurowe i szybkie, miejski surfing (</w:t>
      </w:r>
      <w:proofErr w:type="spellStart"/>
      <w:r w:rsidRPr="00A0480A">
        <w:rPr>
          <w:rFonts w:asciiTheme="minorHAnsi" w:hAnsiTheme="minorHAnsi" w:cstheme="minorHAnsi"/>
          <w:color w:val="000000"/>
          <w:sz w:val="18"/>
          <w:szCs w:val="18"/>
        </w:rPr>
        <w:t>asphalt</w:t>
      </w:r>
      <w:proofErr w:type="spellEnd"/>
      <w:r w:rsidRPr="00A0480A">
        <w:rPr>
          <w:rFonts w:asciiTheme="minorHAnsi" w:hAnsiTheme="minorHAnsi" w:cstheme="minorHAnsi"/>
          <w:color w:val="000000"/>
          <w:sz w:val="18"/>
          <w:szCs w:val="18"/>
        </w:rPr>
        <w:t xml:space="preserve"> surfing), myślistwo, narciarstwo, narciarstwo alpejskie po oznakowanych trasach, narciarstwo wodne, nurkowanie do 40 m, paintball, </w:t>
      </w:r>
      <w:proofErr w:type="spellStart"/>
      <w:r w:rsidRPr="00A0480A">
        <w:rPr>
          <w:rFonts w:asciiTheme="minorHAnsi" w:hAnsiTheme="minorHAnsi" w:cstheme="minorHAnsi"/>
          <w:color w:val="000000"/>
          <w:sz w:val="18"/>
          <w:szCs w:val="18"/>
        </w:rPr>
        <w:t>parasailing</w:t>
      </w:r>
      <w:proofErr w:type="spellEnd"/>
      <w:r w:rsidRPr="00A0480A">
        <w:rPr>
          <w:rFonts w:asciiTheme="minorHAnsi" w:hAnsiTheme="minorHAnsi" w:cstheme="minorHAnsi"/>
          <w:color w:val="000000"/>
          <w:sz w:val="18"/>
          <w:szCs w:val="18"/>
        </w:rPr>
        <w:t xml:space="preserve">, piłka nożna, piłka siatkowa, piłka ręczna, podnoszenie ciężarów, pole dance, polo, rugby, </w:t>
      </w:r>
      <w:proofErr w:type="spellStart"/>
      <w:r w:rsidRPr="00A0480A">
        <w:rPr>
          <w:rFonts w:asciiTheme="minorHAnsi" w:hAnsiTheme="minorHAnsi" w:cstheme="minorHAnsi"/>
          <w:color w:val="000000"/>
          <w:sz w:val="18"/>
          <w:szCs w:val="18"/>
        </w:rPr>
        <w:t>sandboarding</w:t>
      </w:r>
      <w:proofErr w:type="spellEnd"/>
      <w:r w:rsidRPr="00A0480A">
        <w:rPr>
          <w:rFonts w:asciiTheme="minorHAnsi" w:hAnsiTheme="minorHAnsi" w:cstheme="minorHAnsi"/>
          <w:color w:val="000000"/>
          <w:sz w:val="18"/>
          <w:szCs w:val="18"/>
        </w:rPr>
        <w:t xml:space="preserve">, saneczkarstwo, skeleton, skoki do wody, snowboard po oznakowanych trasach, </w:t>
      </w:r>
      <w:proofErr w:type="spellStart"/>
      <w:r w:rsidRPr="00A0480A">
        <w:rPr>
          <w:rFonts w:asciiTheme="minorHAnsi" w:hAnsiTheme="minorHAnsi" w:cstheme="minorHAnsi"/>
          <w:color w:val="000000"/>
          <w:sz w:val="18"/>
          <w:szCs w:val="18"/>
        </w:rPr>
        <w:t>ski</w:t>
      </w:r>
      <w:proofErr w:type="spellEnd"/>
      <w:r w:rsidRPr="00A0480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A0480A">
        <w:rPr>
          <w:rFonts w:asciiTheme="minorHAnsi" w:hAnsiTheme="minorHAnsi" w:cstheme="minorHAnsi"/>
          <w:color w:val="000000"/>
          <w:sz w:val="18"/>
          <w:szCs w:val="18"/>
        </w:rPr>
        <w:t>bike</w:t>
      </w:r>
      <w:proofErr w:type="spellEnd"/>
      <w:r w:rsidRPr="00A0480A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A0480A">
        <w:rPr>
          <w:rFonts w:asciiTheme="minorHAnsi" w:hAnsiTheme="minorHAnsi" w:cstheme="minorHAnsi"/>
          <w:color w:val="000000"/>
          <w:sz w:val="18"/>
          <w:szCs w:val="18"/>
        </w:rPr>
        <w:t>skateboarding</w:t>
      </w:r>
      <w:proofErr w:type="spellEnd"/>
      <w:r w:rsidRPr="00A0480A">
        <w:rPr>
          <w:rFonts w:asciiTheme="minorHAnsi" w:hAnsiTheme="minorHAnsi" w:cstheme="minorHAnsi"/>
          <w:color w:val="000000"/>
          <w:sz w:val="18"/>
          <w:szCs w:val="18"/>
        </w:rPr>
        <w:t xml:space="preserve">, skutery wodne, sporty motorowe, sporty motorowodne, sporty lotnicze, squash, strzelectwo, SUP, surfing, szermierkę, tenis ziemny, trekking do 5300 m n.p.m., triathlon klasyczny, unihokej, </w:t>
      </w:r>
      <w:proofErr w:type="spellStart"/>
      <w:r w:rsidRPr="00A0480A">
        <w:rPr>
          <w:rFonts w:asciiTheme="minorHAnsi" w:hAnsiTheme="minorHAnsi" w:cstheme="minorHAnsi"/>
          <w:color w:val="000000"/>
          <w:sz w:val="18"/>
          <w:szCs w:val="18"/>
        </w:rPr>
        <w:t>wakeboarding</w:t>
      </w:r>
      <w:proofErr w:type="spellEnd"/>
      <w:r w:rsidRPr="00A0480A">
        <w:rPr>
          <w:rFonts w:asciiTheme="minorHAnsi" w:hAnsiTheme="minorHAnsi" w:cstheme="minorHAnsi"/>
          <w:color w:val="000000"/>
          <w:sz w:val="18"/>
          <w:szCs w:val="18"/>
        </w:rPr>
        <w:t>, windsurfing, wioślarstwo, wspinaczka na wyznaczonych szlakach do 5300 m n.p.m., zapasy, żeglarstwo morskie (nietransoceaniczne) powyżej 12 mil do 100 mil morskich od brzegu, żeglarstwo śródlądowe.</w:t>
      </w:r>
    </w:p>
    <w:p w14:paraId="33AFA410" w14:textId="71B33617" w:rsidR="00A0480A" w:rsidRPr="00927EDC" w:rsidRDefault="00A0480A" w:rsidP="00B818B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A7F31">
        <w:rPr>
          <w:rFonts w:asciiTheme="minorHAnsi" w:eastAsiaTheme="minorHAnsi" w:hAnsiTheme="minorHAnsi" w:cstheme="minorHAnsi"/>
          <w:sz w:val="18"/>
          <w:szCs w:val="18"/>
          <w:lang w:eastAsia="en-US"/>
        </w:rPr>
        <w:t>W przypadkach niewymienionych powyżej, klasę ryzyka ustala się według rodzajów zatrudnienia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lub dyscyplin sportowych wymienionych w ust. 1 pkt 1) i 2), najbardziej odpowiadających stopniowi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ryzyka wynikającemu z rodzaju wykonywanej pracy lub dyscypliny sportowej uprawianej przez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Ubezpieczonego.</w:t>
      </w:r>
    </w:p>
    <w:p w14:paraId="51FC1983" w14:textId="6B9E89F9" w:rsidR="002A4E59" w:rsidRPr="00076C84" w:rsidRDefault="002A4E59" w:rsidP="00B818B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6A7F31">
        <w:rPr>
          <w:rFonts w:asciiTheme="minorHAnsi" w:hAnsiTheme="minorHAnsi" w:cstheme="minorHAnsi"/>
          <w:sz w:val="18"/>
          <w:szCs w:val="18"/>
        </w:rPr>
        <w:t xml:space="preserve">Ochrona ubezpieczeniowa obejmuje wypadki zaistniałe </w:t>
      </w:r>
      <w:r w:rsidR="003465FF" w:rsidRPr="006A7F31">
        <w:rPr>
          <w:rFonts w:asciiTheme="minorHAnsi" w:hAnsiTheme="minorHAnsi" w:cstheme="minorHAnsi"/>
          <w:sz w:val="18"/>
          <w:szCs w:val="18"/>
        </w:rPr>
        <w:t xml:space="preserve"> </w:t>
      </w:r>
      <w:r w:rsidR="00EA00DC" w:rsidRPr="006A7F31">
        <w:rPr>
          <w:rFonts w:asciiTheme="minorHAnsi" w:hAnsiTheme="minorHAnsi" w:cstheme="minorHAnsi"/>
          <w:sz w:val="18"/>
          <w:szCs w:val="18"/>
        </w:rPr>
        <w:t>24h/dobę na terytorium całego świ</w:t>
      </w:r>
      <w:r w:rsidRPr="006A7F31">
        <w:rPr>
          <w:rFonts w:asciiTheme="minorHAnsi" w:hAnsiTheme="minorHAnsi" w:cstheme="minorHAnsi"/>
          <w:sz w:val="18"/>
          <w:szCs w:val="18"/>
        </w:rPr>
        <w:t>ata</w:t>
      </w:r>
      <w:r w:rsidR="0038645E" w:rsidRPr="006A7F3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C200CD2" w14:textId="77777777" w:rsidR="00076C84" w:rsidRPr="00076C84" w:rsidRDefault="00076C84" w:rsidP="00076C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trike/>
          <w:sz w:val="18"/>
          <w:szCs w:val="18"/>
        </w:rPr>
      </w:pPr>
    </w:p>
    <w:p w14:paraId="1A575F1A" w14:textId="5BDDF6D3" w:rsidR="000041CF" w:rsidRDefault="0038645E" w:rsidP="00927EDC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40" w:line="276" w:lineRule="auto"/>
        <w:ind w:hanging="720"/>
        <w:jc w:val="both"/>
        <w:rPr>
          <w:rFonts w:asciiTheme="minorHAnsi" w:hAnsiTheme="minorHAnsi" w:cstheme="minorHAnsi"/>
          <w:sz w:val="18"/>
          <w:szCs w:val="18"/>
        </w:rPr>
      </w:pPr>
      <w:r w:rsidRPr="006A7F31">
        <w:rPr>
          <w:rFonts w:asciiTheme="minorHAnsi" w:hAnsiTheme="minorHAnsi" w:cstheme="minorHAnsi"/>
          <w:sz w:val="18"/>
          <w:szCs w:val="18"/>
        </w:rPr>
        <w:t xml:space="preserve">Ochrona ubezpieczeniowa </w:t>
      </w:r>
      <w:r w:rsidR="00BF5910" w:rsidRPr="006A7F31">
        <w:rPr>
          <w:rFonts w:asciiTheme="minorHAnsi" w:hAnsiTheme="minorHAnsi" w:cstheme="minorHAnsi"/>
          <w:sz w:val="18"/>
          <w:szCs w:val="18"/>
        </w:rPr>
        <w:t xml:space="preserve">obejmuje </w:t>
      </w:r>
      <w:r w:rsidR="00C01A87" w:rsidRPr="006A7F31">
        <w:rPr>
          <w:rFonts w:asciiTheme="minorHAnsi" w:hAnsiTheme="minorHAnsi" w:cstheme="minorHAnsi"/>
          <w:sz w:val="18"/>
          <w:szCs w:val="18"/>
        </w:rPr>
        <w:t xml:space="preserve">wszystkie osoby </w:t>
      </w:r>
      <w:r w:rsidRPr="006A7F31">
        <w:rPr>
          <w:rFonts w:asciiTheme="minorHAnsi" w:hAnsiTheme="minorHAnsi" w:cstheme="minorHAnsi"/>
          <w:sz w:val="18"/>
          <w:szCs w:val="18"/>
        </w:rPr>
        <w:t xml:space="preserve">spełniające </w:t>
      </w:r>
      <w:r w:rsidR="002A3EA6" w:rsidRPr="006A7F31">
        <w:rPr>
          <w:rFonts w:asciiTheme="minorHAnsi" w:hAnsiTheme="minorHAnsi" w:cstheme="minorHAnsi"/>
          <w:sz w:val="18"/>
          <w:szCs w:val="18"/>
        </w:rPr>
        <w:t xml:space="preserve">definicję Ubezpieczonego w § </w:t>
      </w:r>
      <w:r w:rsidR="00326D20">
        <w:rPr>
          <w:rFonts w:asciiTheme="minorHAnsi" w:hAnsiTheme="minorHAnsi" w:cstheme="minorHAnsi"/>
          <w:sz w:val="18"/>
          <w:szCs w:val="18"/>
        </w:rPr>
        <w:t>2 ust.28</w:t>
      </w:r>
      <w:r w:rsidR="004B4888">
        <w:rPr>
          <w:rFonts w:asciiTheme="minorHAnsi" w:hAnsiTheme="minorHAnsi" w:cstheme="minorHAnsi"/>
          <w:sz w:val="18"/>
          <w:szCs w:val="18"/>
        </w:rPr>
        <w:t>.</w:t>
      </w:r>
      <w:r w:rsidR="000041CF" w:rsidRPr="006A7F3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01362B" w14:textId="77777777" w:rsidR="00076C84" w:rsidRPr="00076C84" w:rsidRDefault="00076C84" w:rsidP="00076C84">
      <w:pPr>
        <w:widowControl w:val="0"/>
        <w:tabs>
          <w:tab w:val="num" w:pos="284"/>
        </w:tabs>
        <w:spacing w:after="4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5414D6" w14:textId="2AA5165B" w:rsidR="00EA00DC" w:rsidRPr="00396E43" w:rsidRDefault="00EA00DC" w:rsidP="00927EDC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40" w:line="276" w:lineRule="auto"/>
        <w:ind w:hanging="720"/>
        <w:jc w:val="both"/>
        <w:rPr>
          <w:rFonts w:asciiTheme="minorHAnsi" w:hAnsiTheme="minorHAnsi" w:cstheme="minorHAnsi"/>
          <w:sz w:val="18"/>
          <w:szCs w:val="18"/>
        </w:rPr>
      </w:pPr>
      <w:r w:rsidRPr="00396E43">
        <w:rPr>
          <w:rFonts w:asciiTheme="minorHAnsi" w:hAnsiTheme="minorHAnsi" w:cstheme="minorHAnsi"/>
          <w:sz w:val="18"/>
          <w:szCs w:val="18"/>
        </w:rPr>
        <w:t>Ochrona ubezpieczeniowa  w zakresie NNW obejmuje świadczenia z tytułu:</w:t>
      </w:r>
    </w:p>
    <w:p w14:paraId="4DB049CE" w14:textId="77777777" w:rsidR="00EA00DC" w:rsidRPr="002A3EA6" w:rsidRDefault="00EA00DC" w:rsidP="00927EDC">
      <w:pPr>
        <w:pStyle w:val="Akapitzlist"/>
        <w:widowControl w:val="0"/>
        <w:numPr>
          <w:ilvl w:val="0"/>
          <w:numId w:val="16"/>
        </w:numPr>
        <w:tabs>
          <w:tab w:val="clear" w:pos="2310"/>
          <w:tab w:val="num" w:pos="851"/>
        </w:tabs>
        <w:spacing w:after="40" w:line="276" w:lineRule="auto"/>
        <w:ind w:hanging="1743"/>
        <w:jc w:val="both"/>
        <w:rPr>
          <w:rFonts w:asciiTheme="minorHAnsi" w:hAnsiTheme="minorHAnsi" w:cstheme="minorHAnsi"/>
          <w:sz w:val="18"/>
          <w:szCs w:val="18"/>
        </w:rPr>
      </w:pPr>
      <w:r w:rsidRPr="002A3EA6">
        <w:rPr>
          <w:rFonts w:asciiTheme="minorHAnsi" w:hAnsiTheme="minorHAnsi" w:cstheme="minorHAnsi"/>
          <w:sz w:val="18"/>
          <w:szCs w:val="18"/>
        </w:rPr>
        <w:lastRenderedPageBreak/>
        <w:t xml:space="preserve">śmierci Ubezpieczonego w następstwie nieszczęśliwego wypadku, </w:t>
      </w:r>
    </w:p>
    <w:p w14:paraId="7F0C4B9C" w14:textId="77777777" w:rsidR="00EA00DC" w:rsidRPr="00B9184F" w:rsidRDefault="00EA00DC" w:rsidP="00927EDC">
      <w:pPr>
        <w:widowControl w:val="0"/>
        <w:numPr>
          <w:ilvl w:val="0"/>
          <w:numId w:val="16"/>
        </w:numPr>
        <w:tabs>
          <w:tab w:val="clear" w:pos="2310"/>
          <w:tab w:val="num" w:pos="851"/>
        </w:tabs>
        <w:spacing w:after="40"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uszczerbku na zdrowiu lub uszkodzenia ciała Ubezpieczonego w następstwie nieszczęśliwego wypadku,</w:t>
      </w:r>
    </w:p>
    <w:p w14:paraId="15BD8F78" w14:textId="77777777" w:rsidR="00EA00DC" w:rsidRPr="00B9184F" w:rsidRDefault="00EA00DC" w:rsidP="00927EDC">
      <w:pPr>
        <w:pStyle w:val="OWUtekst1"/>
        <w:numPr>
          <w:ilvl w:val="0"/>
          <w:numId w:val="16"/>
        </w:numPr>
        <w:tabs>
          <w:tab w:val="clear" w:pos="2310"/>
          <w:tab w:val="num" w:pos="851"/>
        </w:tabs>
        <w:spacing w:after="40" w:line="276" w:lineRule="auto"/>
        <w:ind w:left="851" w:hanging="284"/>
        <w:rPr>
          <w:rFonts w:asciiTheme="minorHAnsi" w:hAnsiTheme="minorHAnsi" w:cstheme="minorHAnsi"/>
          <w:szCs w:val="18"/>
        </w:rPr>
      </w:pPr>
      <w:r w:rsidRPr="00B9184F">
        <w:rPr>
          <w:rFonts w:asciiTheme="minorHAnsi" w:hAnsiTheme="minorHAnsi" w:cstheme="minorHAnsi"/>
          <w:szCs w:val="18"/>
        </w:rPr>
        <w:t>wystąpienia zawału serca lub udaru mózgu u Ubezpieczonego,</w:t>
      </w:r>
    </w:p>
    <w:p w14:paraId="2435A25F" w14:textId="68BDC537" w:rsidR="00EA00DC" w:rsidRPr="00B9184F" w:rsidRDefault="00EA00DC" w:rsidP="00927EDC">
      <w:pPr>
        <w:pStyle w:val="OWUtekst1"/>
        <w:numPr>
          <w:ilvl w:val="0"/>
          <w:numId w:val="16"/>
        </w:numPr>
        <w:tabs>
          <w:tab w:val="clear" w:pos="2310"/>
          <w:tab w:val="num" w:pos="851"/>
        </w:tabs>
        <w:spacing w:after="40" w:line="276" w:lineRule="auto"/>
        <w:ind w:left="851" w:hanging="284"/>
        <w:rPr>
          <w:rFonts w:asciiTheme="minorHAnsi" w:hAnsiTheme="minorHAnsi" w:cstheme="minorHAnsi"/>
          <w:szCs w:val="18"/>
        </w:rPr>
      </w:pPr>
      <w:r w:rsidRPr="00B9184F">
        <w:rPr>
          <w:rFonts w:asciiTheme="minorHAnsi" w:hAnsiTheme="minorHAnsi" w:cstheme="minorHAnsi"/>
          <w:szCs w:val="18"/>
        </w:rPr>
        <w:t xml:space="preserve">zwrotu kosztów </w:t>
      </w:r>
      <w:r w:rsidR="00A36C66">
        <w:rPr>
          <w:rFonts w:asciiTheme="minorHAnsi" w:hAnsiTheme="minorHAnsi" w:cstheme="minorHAnsi"/>
          <w:szCs w:val="18"/>
        </w:rPr>
        <w:t xml:space="preserve">wyrobów medycznych </w:t>
      </w:r>
      <w:r w:rsidRPr="00B9184F">
        <w:rPr>
          <w:rFonts w:asciiTheme="minorHAnsi" w:hAnsiTheme="minorHAnsi" w:cstheme="minorHAnsi"/>
          <w:szCs w:val="18"/>
        </w:rPr>
        <w:t>dla Ubezpieczonego w następstwie nieszczęśliwego wypadku,</w:t>
      </w:r>
    </w:p>
    <w:p w14:paraId="38A2DDB2" w14:textId="5343BBC7" w:rsidR="00EA00DC" w:rsidRPr="00B9184F" w:rsidRDefault="00EA00DC" w:rsidP="00927EDC">
      <w:pPr>
        <w:pStyle w:val="OWUtekst1"/>
        <w:numPr>
          <w:ilvl w:val="0"/>
          <w:numId w:val="16"/>
        </w:numPr>
        <w:tabs>
          <w:tab w:val="clear" w:pos="2310"/>
          <w:tab w:val="num" w:pos="851"/>
        </w:tabs>
        <w:spacing w:after="40" w:line="276" w:lineRule="auto"/>
        <w:ind w:left="851" w:hanging="284"/>
        <w:rPr>
          <w:rFonts w:asciiTheme="minorHAnsi" w:hAnsiTheme="minorHAnsi" w:cstheme="minorHAnsi"/>
          <w:szCs w:val="18"/>
        </w:rPr>
      </w:pPr>
      <w:r w:rsidRPr="00B9184F">
        <w:rPr>
          <w:rFonts w:asciiTheme="minorHAnsi" w:hAnsiTheme="minorHAnsi" w:cstheme="minorHAnsi"/>
          <w:szCs w:val="18"/>
        </w:rPr>
        <w:t xml:space="preserve">zwrotu kosztów operacji </w:t>
      </w:r>
      <w:r w:rsidR="00A36C66">
        <w:rPr>
          <w:rFonts w:asciiTheme="minorHAnsi" w:hAnsiTheme="minorHAnsi" w:cstheme="minorHAnsi"/>
          <w:szCs w:val="18"/>
        </w:rPr>
        <w:t>plastycznych</w:t>
      </w:r>
      <w:r w:rsidR="00A36C66" w:rsidRPr="00B9184F">
        <w:rPr>
          <w:rFonts w:asciiTheme="minorHAnsi" w:hAnsiTheme="minorHAnsi" w:cstheme="minorHAnsi"/>
          <w:szCs w:val="18"/>
        </w:rPr>
        <w:t xml:space="preserve"> </w:t>
      </w:r>
      <w:r w:rsidRPr="00B9184F">
        <w:rPr>
          <w:rFonts w:asciiTheme="minorHAnsi" w:hAnsiTheme="minorHAnsi" w:cstheme="minorHAnsi"/>
          <w:szCs w:val="18"/>
        </w:rPr>
        <w:t>Ubezpieczonego w następstwie nieszczęśliwego wypadku,</w:t>
      </w:r>
    </w:p>
    <w:p w14:paraId="5B1FBE91" w14:textId="00A878A9" w:rsidR="00C52BC6" w:rsidRPr="00C51928" w:rsidRDefault="00A87EFF" w:rsidP="00927EDC">
      <w:pPr>
        <w:pStyle w:val="OWUtekst1"/>
        <w:numPr>
          <w:ilvl w:val="0"/>
          <w:numId w:val="16"/>
        </w:numPr>
        <w:tabs>
          <w:tab w:val="clear" w:pos="2310"/>
          <w:tab w:val="num" w:pos="851"/>
        </w:tabs>
        <w:spacing w:after="40" w:line="276" w:lineRule="auto"/>
        <w:ind w:left="851" w:hanging="284"/>
        <w:rPr>
          <w:rFonts w:asciiTheme="minorHAnsi" w:hAnsiTheme="minorHAnsi" w:cstheme="minorHAnsi"/>
          <w:szCs w:val="18"/>
        </w:rPr>
      </w:pPr>
      <w:r w:rsidRPr="00C51928">
        <w:rPr>
          <w:rFonts w:asciiTheme="minorHAnsi" w:eastAsia="Calibri" w:hAnsiTheme="minorHAnsi" w:cstheme="minorHAnsi"/>
          <w:szCs w:val="18"/>
        </w:rPr>
        <w:t>z</w:t>
      </w:r>
      <w:r w:rsidR="00C52BC6" w:rsidRPr="00C51928">
        <w:rPr>
          <w:rFonts w:asciiTheme="minorHAnsi" w:eastAsia="Calibri" w:hAnsiTheme="minorHAnsi" w:cstheme="minorHAnsi"/>
          <w:szCs w:val="18"/>
        </w:rPr>
        <w:t xml:space="preserve">wrotu udokumentowanych kosztów </w:t>
      </w:r>
      <w:r w:rsidR="00A36C66">
        <w:rPr>
          <w:rFonts w:asciiTheme="minorHAnsi" w:eastAsia="Calibri" w:hAnsiTheme="minorHAnsi" w:cstheme="minorHAnsi"/>
          <w:szCs w:val="18"/>
        </w:rPr>
        <w:t xml:space="preserve">leczenia i </w:t>
      </w:r>
      <w:r w:rsidR="00C52BC6" w:rsidRPr="00C51928">
        <w:rPr>
          <w:rFonts w:asciiTheme="minorHAnsi" w:eastAsia="Calibri" w:hAnsiTheme="minorHAnsi" w:cstheme="minorHAnsi"/>
          <w:szCs w:val="18"/>
        </w:rPr>
        <w:t>rehabilitacji w wyspecjal</w:t>
      </w:r>
      <w:r w:rsidRPr="00C51928">
        <w:rPr>
          <w:rFonts w:asciiTheme="minorHAnsi" w:eastAsia="Calibri" w:hAnsiTheme="minorHAnsi" w:cstheme="minorHAnsi"/>
          <w:szCs w:val="18"/>
        </w:rPr>
        <w:t>izowanych placówkach medycznych,</w:t>
      </w:r>
    </w:p>
    <w:p w14:paraId="6BDEB6C3" w14:textId="13BB41F0" w:rsidR="00C52BC6" w:rsidRPr="00C51928" w:rsidRDefault="00A87EFF" w:rsidP="00927EDC">
      <w:pPr>
        <w:pStyle w:val="OWUtekst1"/>
        <w:numPr>
          <w:ilvl w:val="0"/>
          <w:numId w:val="16"/>
        </w:numPr>
        <w:tabs>
          <w:tab w:val="clear" w:pos="2310"/>
          <w:tab w:val="num" w:pos="851"/>
        </w:tabs>
        <w:spacing w:after="40" w:line="276" w:lineRule="auto"/>
        <w:ind w:left="851" w:hanging="284"/>
        <w:rPr>
          <w:rFonts w:asciiTheme="minorHAnsi" w:hAnsiTheme="minorHAnsi" w:cstheme="minorHAnsi"/>
          <w:szCs w:val="18"/>
        </w:rPr>
      </w:pPr>
      <w:r w:rsidRPr="00C51928">
        <w:rPr>
          <w:rFonts w:asciiTheme="minorHAnsi" w:eastAsia="Calibri" w:hAnsiTheme="minorHAnsi" w:cstheme="minorHAnsi"/>
          <w:szCs w:val="18"/>
        </w:rPr>
        <w:t>d</w:t>
      </w:r>
      <w:r w:rsidR="00C52BC6" w:rsidRPr="00C51928">
        <w:rPr>
          <w:rFonts w:asciiTheme="minorHAnsi" w:eastAsia="Calibri" w:hAnsiTheme="minorHAnsi" w:cstheme="minorHAnsi"/>
          <w:szCs w:val="18"/>
        </w:rPr>
        <w:t>zi</w:t>
      </w:r>
      <w:r w:rsidR="00C51928" w:rsidRPr="00C51928">
        <w:rPr>
          <w:rFonts w:asciiTheme="minorHAnsi" w:eastAsia="Calibri" w:hAnsiTheme="minorHAnsi" w:cstheme="minorHAnsi"/>
          <w:szCs w:val="18"/>
        </w:rPr>
        <w:t>ennego świadczenia szpitalnego,</w:t>
      </w:r>
    </w:p>
    <w:p w14:paraId="5A163ADE" w14:textId="77777777" w:rsidR="00EA00DC" w:rsidRPr="00B9184F" w:rsidRDefault="00EA00DC" w:rsidP="00927EDC">
      <w:pPr>
        <w:pStyle w:val="OWUtekst1"/>
        <w:spacing w:afterLines="40" w:after="96" w:line="276" w:lineRule="auto"/>
        <w:ind w:left="851"/>
        <w:rPr>
          <w:rFonts w:asciiTheme="minorHAnsi" w:hAnsiTheme="minorHAnsi" w:cstheme="minorHAnsi"/>
          <w:szCs w:val="18"/>
        </w:rPr>
      </w:pPr>
    </w:p>
    <w:p w14:paraId="21DD435F" w14:textId="77777777" w:rsidR="004C4695" w:rsidRPr="004C4695" w:rsidRDefault="004C4695" w:rsidP="00927EDC">
      <w:pPr>
        <w:pStyle w:val="OWUtekst1"/>
        <w:numPr>
          <w:ilvl w:val="0"/>
          <w:numId w:val="8"/>
        </w:numPr>
        <w:tabs>
          <w:tab w:val="clear" w:pos="720"/>
          <w:tab w:val="num" w:pos="284"/>
        </w:tabs>
        <w:spacing w:afterLines="40" w:after="96" w:line="276" w:lineRule="auto"/>
        <w:ind w:hanging="720"/>
        <w:rPr>
          <w:rFonts w:asciiTheme="minorHAnsi" w:hAnsiTheme="minorHAnsi" w:cstheme="minorHAnsi"/>
          <w:szCs w:val="18"/>
        </w:rPr>
      </w:pPr>
      <w:r w:rsidRPr="00396E43">
        <w:rPr>
          <w:rFonts w:asciiTheme="minorHAnsi" w:hAnsiTheme="minorHAnsi" w:cstheme="minorHAnsi"/>
          <w:szCs w:val="18"/>
        </w:rPr>
        <w:t>W zakresie ubezpieczenia kosztów leczenia oraz assi</w:t>
      </w:r>
      <w:r w:rsidR="000013FE" w:rsidRPr="00396E43">
        <w:rPr>
          <w:rFonts w:asciiTheme="minorHAnsi" w:hAnsiTheme="minorHAnsi" w:cstheme="minorHAnsi"/>
          <w:szCs w:val="18"/>
        </w:rPr>
        <w:t>s</w:t>
      </w:r>
      <w:r w:rsidRPr="00396E43">
        <w:rPr>
          <w:rFonts w:asciiTheme="minorHAnsi" w:hAnsiTheme="minorHAnsi" w:cstheme="minorHAnsi"/>
          <w:szCs w:val="18"/>
        </w:rPr>
        <w:t>tance poza granicami Rzeczypospolitej Polskiej, ochrona obejmuje</w:t>
      </w:r>
      <w:r w:rsidRPr="004C4695">
        <w:rPr>
          <w:rFonts w:asciiTheme="minorHAnsi" w:hAnsiTheme="minorHAnsi" w:cstheme="minorHAnsi"/>
          <w:szCs w:val="18"/>
        </w:rPr>
        <w:t>:</w:t>
      </w:r>
    </w:p>
    <w:p w14:paraId="406E5C7E" w14:textId="75FF8116" w:rsidR="002A3EA6" w:rsidRDefault="004C4695" w:rsidP="00927EDC">
      <w:pPr>
        <w:pStyle w:val="OWUtekst1"/>
        <w:numPr>
          <w:ilvl w:val="1"/>
          <w:numId w:val="8"/>
        </w:numPr>
        <w:tabs>
          <w:tab w:val="clear" w:pos="1440"/>
          <w:tab w:val="num" w:pos="851"/>
        </w:tabs>
        <w:spacing w:afterLines="40" w:after="96" w:line="276" w:lineRule="auto"/>
        <w:ind w:hanging="873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ubezpieczenie kosztów</w:t>
      </w:r>
      <w:r w:rsidRPr="00B9184F">
        <w:rPr>
          <w:rFonts w:asciiTheme="minorHAnsi" w:hAnsiTheme="minorHAnsi" w:cstheme="minorHAnsi"/>
          <w:szCs w:val="18"/>
        </w:rPr>
        <w:t xml:space="preserve"> leczenia</w:t>
      </w:r>
      <w:r w:rsidR="00A36C66">
        <w:rPr>
          <w:rFonts w:asciiTheme="minorHAnsi" w:hAnsiTheme="minorHAnsi" w:cstheme="minorHAnsi"/>
          <w:szCs w:val="18"/>
        </w:rPr>
        <w:t xml:space="preserve"> podczas podróży</w:t>
      </w:r>
      <w:r w:rsidR="004B2B1F">
        <w:rPr>
          <w:rFonts w:asciiTheme="minorHAnsi" w:hAnsiTheme="minorHAnsi" w:cstheme="minorHAnsi"/>
          <w:szCs w:val="18"/>
        </w:rPr>
        <w:t>,</w:t>
      </w:r>
    </w:p>
    <w:p w14:paraId="64DF2477" w14:textId="77777777" w:rsidR="002A3EA6" w:rsidRPr="004B2B1F" w:rsidRDefault="004C4695" w:rsidP="00927EDC">
      <w:pPr>
        <w:pStyle w:val="OWUtekst1"/>
        <w:numPr>
          <w:ilvl w:val="1"/>
          <w:numId w:val="8"/>
        </w:numPr>
        <w:tabs>
          <w:tab w:val="clear" w:pos="1440"/>
          <w:tab w:val="num" w:pos="851"/>
        </w:tabs>
        <w:spacing w:afterLines="40" w:after="96" w:line="276" w:lineRule="auto"/>
        <w:ind w:hanging="873"/>
        <w:rPr>
          <w:rFonts w:asciiTheme="minorHAnsi" w:hAnsiTheme="minorHAnsi" w:cstheme="minorHAnsi"/>
          <w:szCs w:val="18"/>
        </w:rPr>
      </w:pPr>
      <w:r w:rsidRPr="002A3EA6">
        <w:rPr>
          <w:rFonts w:asciiTheme="minorHAnsi" w:eastAsiaTheme="minorHAnsi" w:hAnsiTheme="minorHAnsi" w:cstheme="minorHAnsi"/>
          <w:bCs/>
          <w:szCs w:val="18"/>
          <w:lang w:eastAsia="en-US"/>
        </w:rPr>
        <w:t>ubezpieczenie k</w:t>
      </w:r>
      <w:r w:rsidR="004B2B1F">
        <w:rPr>
          <w:rFonts w:asciiTheme="minorHAnsi" w:eastAsiaTheme="minorHAnsi" w:hAnsiTheme="minorHAnsi" w:cstheme="minorHAnsi"/>
          <w:bCs/>
          <w:szCs w:val="18"/>
          <w:lang w:eastAsia="en-US"/>
        </w:rPr>
        <w:t>osztów transportu i repatriacji,</w:t>
      </w:r>
    </w:p>
    <w:p w14:paraId="5F86C923" w14:textId="77777777" w:rsidR="004B2B1F" w:rsidRDefault="004B2B1F" w:rsidP="00927EDC">
      <w:pPr>
        <w:pStyle w:val="OWUtekst1"/>
        <w:numPr>
          <w:ilvl w:val="1"/>
          <w:numId w:val="8"/>
        </w:numPr>
        <w:tabs>
          <w:tab w:val="clear" w:pos="1440"/>
          <w:tab w:val="num" w:pos="851"/>
        </w:tabs>
        <w:spacing w:afterLines="40" w:after="96" w:line="276" w:lineRule="auto"/>
        <w:ind w:hanging="873"/>
        <w:rPr>
          <w:rFonts w:asciiTheme="minorHAnsi" w:hAnsiTheme="minorHAnsi" w:cstheme="minorHAnsi"/>
          <w:szCs w:val="18"/>
        </w:rPr>
      </w:pPr>
      <w:r w:rsidRPr="00B9184F">
        <w:rPr>
          <w:rFonts w:asciiTheme="minorHAnsi" w:hAnsiTheme="minorHAnsi" w:cstheme="minorHAnsi"/>
          <w:szCs w:val="18"/>
        </w:rPr>
        <w:t>zwrotu kosztów ratownictwa Ubezpieczonego</w:t>
      </w:r>
      <w:r>
        <w:rPr>
          <w:rFonts w:asciiTheme="minorHAnsi" w:hAnsiTheme="minorHAnsi" w:cstheme="minorHAnsi"/>
          <w:szCs w:val="18"/>
        </w:rPr>
        <w:t>,</w:t>
      </w:r>
    </w:p>
    <w:p w14:paraId="50DF30BC" w14:textId="77777777" w:rsidR="002A3EA6" w:rsidRDefault="004C4695" w:rsidP="00927EDC">
      <w:pPr>
        <w:pStyle w:val="OWUtekst1"/>
        <w:numPr>
          <w:ilvl w:val="1"/>
          <w:numId w:val="8"/>
        </w:numPr>
        <w:tabs>
          <w:tab w:val="clear" w:pos="1440"/>
          <w:tab w:val="num" w:pos="851"/>
        </w:tabs>
        <w:spacing w:afterLines="40" w:after="96" w:line="276" w:lineRule="auto"/>
        <w:ind w:hanging="873"/>
        <w:rPr>
          <w:rFonts w:asciiTheme="minorHAnsi" w:hAnsiTheme="minorHAnsi" w:cstheme="minorHAnsi"/>
          <w:szCs w:val="18"/>
        </w:rPr>
      </w:pPr>
      <w:r w:rsidRPr="002A3EA6">
        <w:rPr>
          <w:rFonts w:asciiTheme="minorHAnsi" w:eastAsiaTheme="minorHAnsi" w:hAnsiTheme="minorHAnsi" w:cstheme="minorHAnsi"/>
          <w:bCs/>
          <w:szCs w:val="18"/>
          <w:lang w:eastAsia="en-US"/>
        </w:rPr>
        <w:t>ubezpieczenie bagażu</w:t>
      </w:r>
      <w:r w:rsidR="004B2B1F">
        <w:rPr>
          <w:rFonts w:asciiTheme="minorHAnsi" w:eastAsiaTheme="minorHAnsi" w:hAnsiTheme="minorHAnsi" w:cstheme="minorHAnsi"/>
          <w:bCs/>
          <w:szCs w:val="18"/>
          <w:lang w:eastAsia="en-US"/>
        </w:rPr>
        <w:t>,</w:t>
      </w:r>
    </w:p>
    <w:p w14:paraId="1D5D8127" w14:textId="77777777" w:rsidR="004C4695" w:rsidRPr="002A3EA6" w:rsidRDefault="004C4695" w:rsidP="00927EDC">
      <w:pPr>
        <w:pStyle w:val="OWUtekst1"/>
        <w:numPr>
          <w:ilvl w:val="1"/>
          <w:numId w:val="8"/>
        </w:numPr>
        <w:tabs>
          <w:tab w:val="clear" w:pos="1440"/>
          <w:tab w:val="num" w:pos="851"/>
        </w:tabs>
        <w:spacing w:afterLines="40" w:after="96" w:line="276" w:lineRule="auto"/>
        <w:ind w:hanging="873"/>
        <w:rPr>
          <w:rFonts w:asciiTheme="minorHAnsi" w:hAnsiTheme="minorHAnsi" w:cstheme="minorHAnsi"/>
          <w:szCs w:val="18"/>
        </w:rPr>
      </w:pPr>
      <w:r w:rsidRPr="002A3EA6">
        <w:rPr>
          <w:rFonts w:asciiTheme="minorHAnsi" w:eastAsiaTheme="minorHAnsi" w:hAnsiTheme="minorHAnsi" w:cstheme="minorHAnsi"/>
          <w:bCs/>
          <w:szCs w:val="18"/>
          <w:lang w:eastAsia="en-US"/>
        </w:rPr>
        <w:t>ubezpieczenie kosztów udzielenia natychmiastowej pomocy „ASSISTANCE”</w:t>
      </w:r>
      <w:r w:rsidR="004B2B1F">
        <w:rPr>
          <w:rFonts w:asciiTheme="minorHAnsi" w:eastAsiaTheme="minorHAnsi" w:hAnsiTheme="minorHAnsi" w:cstheme="minorHAnsi"/>
          <w:bCs/>
          <w:szCs w:val="18"/>
          <w:lang w:eastAsia="en-US"/>
        </w:rPr>
        <w:t>.</w:t>
      </w:r>
    </w:p>
    <w:p w14:paraId="27307B61" w14:textId="77777777" w:rsidR="00EA00DC" w:rsidRPr="00B9184F" w:rsidRDefault="00EA00DC" w:rsidP="00927EDC">
      <w:pPr>
        <w:widowControl w:val="0"/>
        <w:spacing w:after="40" w:line="276" w:lineRule="auto"/>
        <w:ind w:left="1020"/>
        <w:jc w:val="both"/>
        <w:rPr>
          <w:rFonts w:asciiTheme="minorHAnsi" w:hAnsiTheme="minorHAnsi" w:cstheme="minorHAnsi"/>
          <w:sz w:val="18"/>
          <w:szCs w:val="18"/>
        </w:rPr>
      </w:pPr>
    </w:p>
    <w:p w14:paraId="09F9F349" w14:textId="77777777" w:rsidR="00EA00DC" w:rsidRPr="00396E43" w:rsidRDefault="00EA00DC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38" w:name="_Toc445198040"/>
      <w:r w:rsidRPr="00C13004">
        <w:rPr>
          <w:rFonts w:asciiTheme="minorHAnsi" w:hAnsiTheme="minorHAnsi" w:cstheme="minorHAnsi"/>
          <w:b/>
          <w:color w:val="103184"/>
          <w:sz w:val="18"/>
          <w:szCs w:val="18"/>
        </w:rPr>
        <w:t>§ 2. Definicje</w:t>
      </w:r>
      <w:bookmarkEnd w:id="38"/>
    </w:p>
    <w:p w14:paraId="54F6F017" w14:textId="77777777" w:rsidR="00EA00DC" w:rsidRPr="00396E43" w:rsidRDefault="00EA00DC" w:rsidP="00927EDC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18"/>
          <w:szCs w:val="18"/>
        </w:rPr>
      </w:pPr>
      <w:r w:rsidRPr="00396E43">
        <w:rPr>
          <w:rFonts w:asciiTheme="minorHAnsi" w:hAnsiTheme="minorHAnsi" w:cstheme="minorHAnsi"/>
          <w:sz w:val="18"/>
          <w:szCs w:val="18"/>
        </w:rPr>
        <w:t xml:space="preserve">Przez użyte w niniejszej umowie ubezpieczenia określenia z zakresu ubezpieczenia </w:t>
      </w:r>
      <w:r w:rsidR="007410BC" w:rsidRPr="00396E43">
        <w:rPr>
          <w:rFonts w:asciiTheme="minorHAnsi" w:hAnsiTheme="minorHAnsi" w:cstheme="minorHAnsi"/>
          <w:color w:val="000000" w:themeColor="text1"/>
          <w:sz w:val="18"/>
          <w:szCs w:val="18"/>
        </w:rPr>
        <w:t>uważa</w:t>
      </w:r>
      <w:r w:rsidRPr="00396E4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się:</w:t>
      </w:r>
    </w:p>
    <w:p w14:paraId="12B956F7" w14:textId="148EF5B3" w:rsidR="000041CF" w:rsidRPr="00927EDC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1.  </w:t>
      </w:r>
      <w:r w:rsidR="00F84DCB" w:rsidRPr="003F60CB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bagaż </w:t>
      </w:r>
      <w:r w:rsidR="00F84DCB" w:rsidRPr="003F60CB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F60C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0041CF" w:rsidRPr="003F60CB">
        <w:rPr>
          <w:rFonts w:asciiTheme="minorHAnsi" w:eastAsiaTheme="minorHAnsi" w:hAnsiTheme="minorHAnsi" w:cstheme="minorHAnsi"/>
          <w:sz w:val="18"/>
          <w:szCs w:val="18"/>
          <w:lang w:eastAsia="en-US"/>
        </w:rPr>
        <w:t>przedmioty osobistego użytku zwyczajowo zabierane w podróż, stanowiące własność Ubezpieczonego,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="000041CF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a także rzeczy czasowo znajdujące się w jego posiadaniu, jeżeli zostały mu wypożyczone lub użyczone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0041CF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przez pracodawcę, osobę prawną lub inną jednostkę organizacyjną, o ile wypożyczenie lub użyczenie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0041CF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zostało potwierdzone na piśmie przez wypożyczającego lub użyczającego, takie jak:</w:t>
      </w:r>
    </w:p>
    <w:p w14:paraId="6B4A004B" w14:textId="77777777" w:rsidR="000041CF" w:rsidRPr="00396E43" w:rsidRDefault="000041CF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a) odzież i inne przedmioty osobiste;</w:t>
      </w:r>
    </w:p>
    <w:p w14:paraId="692E6C74" w14:textId="56F59CCA" w:rsidR="000041CF" w:rsidRPr="00927EDC" w:rsidRDefault="000041CF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b) przenośny sprzęt fotograficzny lub do rejestracji video, smartfony, telefony komórkowe, tablety,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urządzenia elektroniczne, biżuteria i zegarki oraz instrumenty muzyczne;</w:t>
      </w:r>
    </w:p>
    <w:p w14:paraId="35038B63" w14:textId="77777777" w:rsidR="000041CF" w:rsidRPr="00436CCA" w:rsidRDefault="000041CF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36CCA">
        <w:rPr>
          <w:rFonts w:asciiTheme="minorHAnsi" w:eastAsiaTheme="minorHAnsi" w:hAnsiTheme="minorHAnsi" w:cstheme="minorHAnsi"/>
          <w:sz w:val="18"/>
          <w:szCs w:val="18"/>
          <w:lang w:eastAsia="en-US"/>
        </w:rPr>
        <w:t>c) wózki dziecięce, wózki inwalidzkie niepodlegające rejestracji oraz sprzęt medyczny i rehabilitacyjny.</w:t>
      </w:r>
    </w:p>
    <w:p w14:paraId="20658184" w14:textId="387330F2" w:rsidR="001B546F" w:rsidRPr="00927EDC" w:rsidRDefault="000041CF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Za bagaż w rozumieniu niniejszej definicji nie uważa się sprzętu spor</w:t>
      </w:r>
      <w:r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towego, </w:t>
      </w:r>
      <w:r w:rsidR="00A36C66" w:rsidRPr="00436CC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wartości pieniężnych, </w:t>
      </w:r>
      <w:r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dokumentów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urzędowych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oraz prywatnych, biletów na przejazdy środkami komunikacji miejskiej, dzieł sztuki, antyków oraz zbiorów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kolekcjonerskich, futer, programów komputerowych i danych na nośnikach wszelkiego rodzaju, broni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oraz trofeów myśliwskich, akcesoriów samochodowych oraz przedmiotów stanowiących wyposażenie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przyczep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kempingowych i łodzi, przedmiotów w liczbie wskazującej na ich przeznaczenie handlowe,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przedmiotów służących działalności handlowej, usługowej lub produkcyjnej, mienia przesiedleńczego</w:t>
      </w:r>
      <w:r w:rsidR="001C324B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712672A7" w14:textId="244A5B3E" w:rsidR="001B546F" w:rsidRPr="00396E43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2.  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Centrum Alarmowe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0041CF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organizator usługi assistance w imieniu ERGO Hestii.</w:t>
      </w:r>
      <w:r w:rsidR="001C324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6B09585E" w14:textId="539B268D" w:rsidR="001B546F" w:rsidRPr="00927EDC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3.  </w:t>
      </w:r>
      <w:r w:rsidR="00F84DCB" w:rsidRPr="003F60CB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chorob</w:t>
      </w:r>
      <w:r w:rsidR="008462B5" w:rsidRPr="003F60CB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ę</w:t>
      </w:r>
      <w:r w:rsidR="00F84DCB" w:rsidRPr="003F60CB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przewlekłą </w:t>
      </w:r>
      <w:r w:rsidR="00F84DCB" w:rsidRPr="003F60CB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F60C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0041CF" w:rsidRPr="003F60CB">
        <w:rPr>
          <w:rFonts w:asciiTheme="minorHAnsi" w:eastAsiaTheme="minorHAnsi" w:hAnsiTheme="minorHAnsi" w:cstheme="minorHAnsi"/>
          <w:sz w:val="18"/>
          <w:szCs w:val="18"/>
          <w:lang w:eastAsia="en-US"/>
        </w:rPr>
        <w:t>stan chorobowy charakteryzujący się powolnym rozwojem i długim przebiegiem, leczony w sposób stały lub okresowy przed zawarciem umowy ubezpieczenia, w trakcie którego mogą następować okresy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0041CF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ustąpienia dolegliwości lub ich zaostrzenia</w:t>
      </w:r>
      <w:r w:rsidR="001C324B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7EF6D4FB" w14:textId="0CF168B3" w:rsidR="008462B5" w:rsidRPr="00927EDC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4. 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ekspedycję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zorganizowana</w:t>
      </w:r>
      <w:r w:rsidR="008462B5" w:rsidRPr="008462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wyprawa do miejsc charakteryzujących się ekstremalnymi warunkami klimatycznymi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lub przyrodniczymi, mająca na celu zrealizowanie wytyczonych zadań o charakterze sportowym,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naukowym lub rekreacyjnym, taka jak: wyprawa do dżungli, buszu, na pustynię, tereny lodowcowe,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śnieżne, bieguny, wspinaczka powyżej 5300 m n.p.m.</w:t>
      </w:r>
    </w:p>
    <w:p w14:paraId="12E01586" w14:textId="3863E385" w:rsidR="001B546F" w:rsidRPr="00436CCA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5. 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koszty leczenia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koszty poniesione na badania i zabiegi ambulatoryjne oraz operacyjne, pobyt w placówce służby zdrowia, jak również zakup niezbędnych lekarstw i środków opatrunkowych</w:t>
      </w:r>
      <w:r w:rsidR="001C324B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269FAEE1" w14:textId="054CD1C7" w:rsidR="008462B5" w:rsidRPr="00396E43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6. 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kradzież z włamaniem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dokonanie albo usiłowanie dokonania zaboru mienia z pomieszczeń, (a w Ubezpieczeniu Bagażu również</w:t>
      </w:r>
      <w:r w:rsidR="008462B5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436CCA">
        <w:rPr>
          <w:rFonts w:asciiTheme="minorHAnsi" w:eastAsiaTheme="minorHAnsi" w:hAnsiTheme="minorHAnsi" w:cstheme="minorHAnsi"/>
          <w:sz w:val="18"/>
          <w:szCs w:val="18"/>
          <w:lang w:eastAsia="en-US"/>
        </w:rPr>
        <w:t>z bagażnika pojazdu, przyczepy kempingowej, kabiny jednostki pływającej), po uprzednim usunięciu</w:t>
      </w:r>
    </w:p>
    <w:p w14:paraId="39A67DFC" w14:textId="41868EC0" w:rsidR="001B546F" w:rsidRPr="00396E43" w:rsidRDefault="008462B5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siłą zabezpieczenia lub otwarciu wejścia przy użyciu narzędzi, albo podrobionego lub dopasowanego klucza, bądź oryginalnego klucza, w którego posiadanie sprawca wszedł wskutek włamania do innego pomieszczenia lub w wyniku rozboju</w:t>
      </w:r>
      <w:r w:rsidR="001C324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433C1140" w14:textId="17702E82" w:rsidR="00F207BA" w:rsidRPr="00396E43" w:rsidRDefault="003C79D2" w:rsidP="003C79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7.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kraj stałego pobytu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Rzeczpospolita Polska lub kraj, którego Ubezpieczony jest obywatelem lub kraj, w którym Ubezpieczony na stałe zamieszkuje i jest objęty ubezpieczeniem społecznym</w:t>
      </w:r>
      <w:r w:rsidR="001C324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726EA2E2" w14:textId="493D8D79" w:rsidR="00F207BA" w:rsidRPr="00396E43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lastRenderedPageBreak/>
        <w:t>8.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leczenie ambulatoryjne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leczenie niezwiązane z pobytem w szpitalu lub innej placówce medycznej, niewymagające leczenia w warunkach całodobowych lub całodziennych</w:t>
      </w:r>
      <w:r w:rsidR="00883ADE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196BA1C1" w14:textId="4B74A327" w:rsidR="00F207BA" w:rsidRPr="004D14B5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b/>
          <w:sz w:val="18"/>
          <w:szCs w:val="18"/>
        </w:rPr>
        <w:t>9.</w:t>
      </w:r>
      <w:r w:rsidR="00F207BA" w:rsidRPr="00396E43">
        <w:rPr>
          <w:rFonts w:asciiTheme="minorHAnsi" w:hAnsiTheme="minorHAnsi" w:cstheme="minorHAnsi"/>
          <w:b/>
          <w:sz w:val="18"/>
          <w:szCs w:val="18"/>
        </w:rPr>
        <w:t>legitymacja członkowska PTTK</w:t>
      </w:r>
      <w:r w:rsidR="007410BC" w:rsidRPr="00396E43">
        <w:rPr>
          <w:rFonts w:asciiTheme="minorHAnsi" w:hAnsiTheme="minorHAnsi" w:cstheme="minorHAnsi"/>
          <w:sz w:val="18"/>
          <w:szCs w:val="18"/>
        </w:rPr>
        <w:t xml:space="preserve"> </w:t>
      </w:r>
      <w:r w:rsidR="00B14BD1">
        <w:rPr>
          <w:rFonts w:asciiTheme="minorHAnsi" w:hAnsiTheme="minorHAnsi" w:cstheme="minorHAnsi"/>
          <w:sz w:val="18"/>
          <w:szCs w:val="18"/>
        </w:rPr>
        <w:t>–</w:t>
      </w:r>
      <w:r w:rsidR="007410BC" w:rsidRPr="00396E43">
        <w:rPr>
          <w:rFonts w:asciiTheme="minorHAnsi" w:hAnsiTheme="minorHAnsi" w:cstheme="minorHAnsi"/>
          <w:sz w:val="18"/>
          <w:szCs w:val="18"/>
        </w:rPr>
        <w:t xml:space="preserve"> legitymację posiadającą</w:t>
      </w:r>
      <w:r w:rsidR="00F207BA" w:rsidRPr="00396E43">
        <w:rPr>
          <w:rFonts w:asciiTheme="minorHAnsi" w:hAnsiTheme="minorHAnsi" w:cstheme="minorHAnsi"/>
          <w:sz w:val="18"/>
          <w:szCs w:val="18"/>
        </w:rPr>
        <w:t xml:space="preserve"> potwierdzenie opłacenia składki członkowskiej </w:t>
      </w:r>
      <w:r w:rsidR="00F207BA" w:rsidRPr="00396E43">
        <w:rPr>
          <w:rFonts w:asciiTheme="minorHAnsi" w:hAnsiTheme="minorHAnsi" w:cstheme="minorHAnsi"/>
          <w:sz w:val="18"/>
          <w:szCs w:val="18"/>
        </w:rPr>
        <w:br/>
        <w:t>w formie ustalonej przez PTTK – znaczka zakupionego  lub przyznanego osobie uprawnionej:</w:t>
      </w:r>
    </w:p>
    <w:p w14:paraId="51292116" w14:textId="466B5B45" w:rsidR="00390AA8" w:rsidRPr="00396E43" w:rsidRDefault="00F207BA" w:rsidP="00B818B6">
      <w:pPr>
        <w:pStyle w:val="definicja"/>
        <w:numPr>
          <w:ilvl w:val="1"/>
          <w:numId w:val="31"/>
        </w:numPr>
        <w:tabs>
          <w:tab w:val="clear" w:pos="340"/>
          <w:tab w:val="clear" w:pos="454"/>
          <w:tab w:val="left" w:pos="709"/>
        </w:tabs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36CCA">
        <w:rPr>
          <w:rFonts w:asciiTheme="minorHAnsi" w:hAnsiTheme="minorHAnsi" w:cstheme="minorHAnsi"/>
          <w:color w:val="auto"/>
          <w:sz w:val="18"/>
          <w:szCs w:val="18"/>
        </w:rPr>
        <w:t xml:space="preserve">w roku </w:t>
      </w:r>
      <w:r w:rsidR="0069755A" w:rsidRPr="00436CCA">
        <w:rPr>
          <w:rFonts w:asciiTheme="minorHAnsi" w:hAnsiTheme="minorHAnsi" w:cstheme="minorHAnsi"/>
          <w:color w:val="auto"/>
          <w:sz w:val="18"/>
          <w:szCs w:val="18"/>
        </w:rPr>
        <w:t>20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>2</w:t>
      </w:r>
      <w:r w:rsidR="008462B5" w:rsidRPr="00396E43">
        <w:rPr>
          <w:rFonts w:asciiTheme="minorHAnsi" w:hAnsiTheme="minorHAnsi" w:cstheme="minorHAnsi"/>
          <w:color w:val="auto"/>
          <w:sz w:val="18"/>
          <w:szCs w:val="18"/>
        </w:rPr>
        <w:t>3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z ważnością do 31 marca 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>202</w:t>
      </w:r>
      <w:r w:rsidR="008462B5"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4 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r </w:t>
      </w:r>
      <w:r w:rsidRPr="00396E43">
        <w:rPr>
          <w:rFonts w:asciiTheme="minorHAnsi" w:hAnsiTheme="minorHAnsi" w:cstheme="minorHAnsi"/>
          <w:color w:val="auto"/>
          <w:sz w:val="18"/>
          <w:szCs w:val="18"/>
        </w:rPr>
        <w:t>– dla pierwszego roku ubezpieczenia</w:t>
      </w:r>
    </w:p>
    <w:p w14:paraId="31E716C5" w14:textId="6711757D" w:rsidR="00390AA8" w:rsidRPr="00396E43" w:rsidRDefault="00F207BA" w:rsidP="00B818B6">
      <w:pPr>
        <w:pStyle w:val="definicja"/>
        <w:numPr>
          <w:ilvl w:val="1"/>
          <w:numId w:val="31"/>
        </w:numPr>
        <w:tabs>
          <w:tab w:val="clear" w:pos="340"/>
          <w:tab w:val="clear" w:pos="454"/>
          <w:tab w:val="left" w:pos="709"/>
        </w:tabs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odpowiednio w roku 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>202</w:t>
      </w:r>
      <w:r w:rsidR="008462B5" w:rsidRPr="00396E43">
        <w:rPr>
          <w:rFonts w:asciiTheme="minorHAnsi" w:hAnsiTheme="minorHAnsi" w:cstheme="minorHAnsi"/>
          <w:color w:val="auto"/>
          <w:sz w:val="18"/>
          <w:szCs w:val="18"/>
        </w:rPr>
        <w:t>4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z ważnością do 31 marca 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>202</w:t>
      </w:r>
      <w:r w:rsidR="008462B5" w:rsidRPr="00396E43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>r</w:t>
      </w:r>
      <w:r w:rsidRPr="00396E43">
        <w:rPr>
          <w:rFonts w:asciiTheme="minorHAnsi" w:hAnsiTheme="minorHAnsi" w:cstheme="minorHAnsi"/>
          <w:color w:val="auto"/>
          <w:sz w:val="18"/>
          <w:szCs w:val="18"/>
        </w:rPr>
        <w:t>. – dla drugiego roku ubezpieczenia</w:t>
      </w:r>
    </w:p>
    <w:p w14:paraId="09614BE0" w14:textId="3546A4A6" w:rsidR="00390AA8" w:rsidRPr="00396E43" w:rsidRDefault="00D97FAF" w:rsidP="00B818B6">
      <w:pPr>
        <w:pStyle w:val="definicja"/>
        <w:numPr>
          <w:ilvl w:val="1"/>
          <w:numId w:val="31"/>
        </w:numPr>
        <w:tabs>
          <w:tab w:val="clear" w:pos="340"/>
          <w:tab w:val="clear" w:pos="454"/>
          <w:tab w:val="left" w:pos="709"/>
        </w:tabs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396E43">
        <w:rPr>
          <w:rFonts w:asciiTheme="minorHAnsi" w:hAnsiTheme="minorHAnsi" w:cstheme="minorHAnsi"/>
          <w:color w:val="auto"/>
          <w:sz w:val="18"/>
          <w:szCs w:val="18"/>
        </w:rPr>
        <w:t>oraz odpowiednio</w:t>
      </w:r>
      <w:r w:rsidR="00F207BA"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 w roku 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>202</w:t>
      </w:r>
      <w:r w:rsidR="008462B5" w:rsidRPr="00396E43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F207BA"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z ważnością do 31 marca 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>202</w:t>
      </w:r>
      <w:r w:rsidR="008462B5" w:rsidRPr="00396E43">
        <w:rPr>
          <w:rFonts w:asciiTheme="minorHAnsi" w:hAnsiTheme="minorHAnsi" w:cstheme="minorHAnsi"/>
          <w:color w:val="auto"/>
          <w:sz w:val="18"/>
          <w:szCs w:val="18"/>
        </w:rPr>
        <w:t>6</w:t>
      </w:r>
      <w:r w:rsidR="0069755A" w:rsidRPr="00396E43">
        <w:rPr>
          <w:rFonts w:asciiTheme="minorHAnsi" w:hAnsiTheme="minorHAnsi" w:cstheme="minorHAnsi"/>
          <w:color w:val="auto"/>
          <w:sz w:val="18"/>
          <w:szCs w:val="18"/>
        </w:rPr>
        <w:t>r</w:t>
      </w:r>
      <w:r w:rsidR="00F207BA" w:rsidRPr="00396E43">
        <w:rPr>
          <w:rFonts w:asciiTheme="minorHAnsi" w:hAnsiTheme="minorHAnsi" w:cstheme="minorHAnsi"/>
          <w:color w:val="auto"/>
          <w:sz w:val="18"/>
          <w:szCs w:val="18"/>
        </w:rPr>
        <w:t>. – dla trzeciego roku ubezpieczenia</w:t>
      </w:r>
    </w:p>
    <w:p w14:paraId="74A88EB6" w14:textId="77777777" w:rsidR="00F207BA" w:rsidRPr="00396E43" w:rsidRDefault="001C324B" w:rsidP="00B818B6">
      <w:pPr>
        <w:pStyle w:val="definicja"/>
        <w:numPr>
          <w:ilvl w:val="1"/>
          <w:numId w:val="31"/>
        </w:numPr>
        <w:tabs>
          <w:tab w:val="clear" w:pos="340"/>
          <w:tab w:val="clear" w:pos="454"/>
          <w:tab w:val="left" w:pos="709"/>
        </w:tabs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396E43">
        <w:rPr>
          <w:rFonts w:asciiTheme="minorHAnsi" w:hAnsiTheme="minorHAnsi" w:cstheme="minorHAnsi"/>
          <w:color w:val="auto"/>
          <w:sz w:val="18"/>
          <w:szCs w:val="18"/>
        </w:rPr>
        <w:t>l</w:t>
      </w:r>
      <w:r w:rsidR="00F207BA" w:rsidRPr="00396E43">
        <w:rPr>
          <w:rFonts w:asciiTheme="minorHAnsi" w:hAnsiTheme="minorHAnsi" w:cstheme="minorHAnsi"/>
          <w:color w:val="auto"/>
          <w:sz w:val="18"/>
          <w:szCs w:val="18"/>
        </w:rPr>
        <w:t xml:space="preserve">egitymacja członkowska PTTK jest jednocześnie dokumentem potwierdzającym zawarcie ubezpieczenia; </w:t>
      </w:r>
    </w:p>
    <w:p w14:paraId="0177E11E" w14:textId="18D9B2D5" w:rsidR="00F207BA" w:rsidRPr="00927EDC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10.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lokaut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zamknięcie zakładu przez właściciela, połączone ze zwalnianiem pracowników, przeprowadzane dla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zmuszenia ich do przyjęcia gorszych warunków pracy lub ze względu na strajk</w:t>
      </w:r>
      <w:r w:rsidR="00883ADE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6F03FF42" w14:textId="1ABD814D" w:rsidR="00F207BA" w:rsidRPr="00436CCA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11.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nagłe zachorowanie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stan chorobowy powstały w sposób nagły, wymagający natychmiastowej pomocy medycznej. Za nagłe zachorowanie uważa się również chorobę przewlekłą</w:t>
      </w:r>
      <w:r w:rsidR="00883ADE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07646C22" w14:textId="4B3D59FA" w:rsidR="00F207BA" w:rsidRPr="00436CCA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12.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następstwa choroby przewlekłej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nasilenie objawów choroby przewlekłej o ostrym przebiegu, objawiające się w sposób nagły, w związku z czym następuje konieczność poddania się natychmiastowemu leczeniu</w:t>
      </w:r>
      <w:r w:rsidR="00883ADE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46A21D60" w14:textId="352E24B8" w:rsidR="002E7A19" w:rsidRPr="000C6952" w:rsidRDefault="003C79D2" w:rsidP="00326D2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bookmarkStart w:id="39" w:name="_Hlk121913760"/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13.</w:t>
      </w:r>
      <w:r w:rsidR="00F84DCB" w:rsidRPr="00BA0662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nieszczęśliwy wypadek </w:t>
      </w:r>
      <w:r w:rsidR="00F84DCB" w:rsidRPr="00BA0662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BA066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BA0662">
        <w:rPr>
          <w:rFonts w:asciiTheme="minorHAnsi" w:eastAsiaTheme="minorHAnsi" w:hAnsiTheme="minorHAnsi" w:cstheme="minorHAnsi"/>
          <w:sz w:val="18"/>
          <w:szCs w:val="18"/>
          <w:lang w:eastAsia="en-US"/>
        </w:rPr>
        <w:t>nagłe zdarzenie wywołane przyczyną zewnętrzną lub spowodowane utratą przytomności o nieustalonej przyczynie, w wyniku którego Ubezpieczony – niezależnie od swojej woli – doznał uszkodzenia ciała,</w:t>
      </w:r>
      <w:r w:rsidR="000C695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0C6952">
        <w:rPr>
          <w:rFonts w:asciiTheme="minorHAnsi" w:eastAsiaTheme="minorHAnsi" w:hAnsiTheme="minorHAnsi" w:cstheme="minorHAnsi"/>
          <w:sz w:val="18"/>
          <w:szCs w:val="18"/>
          <w:lang w:eastAsia="en-US"/>
        </w:rPr>
        <w:t>rozstroju zdrowia lub zmarł</w:t>
      </w:r>
      <w:r w:rsidR="00883ADE" w:rsidRPr="000C6952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  <w:bookmarkEnd w:id="39"/>
    </w:p>
    <w:p w14:paraId="1D50FF8C" w14:textId="45793105" w:rsidR="00F207BA" w:rsidRPr="00436CCA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14.</w:t>
      </w:r>
      <w:r w:rsidR="00F84DCB" w:rsidRPr="00BA0662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osobę bliską </w:t>
      </w:r>
      <w:r w:rsidR="00F84DCB" w:rsidRPr="00BA0662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BA066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BA0662">
        <w:rPr>
          <w:rFonts w:asciiTheme="minorHAnsi" w:eastAsiaTheme="minorHAnsi" w:hAnsiTheme="minorHAnsi" w:cstheme="minorHAnsi"/>
          <w:sz w:val="18"/>
          <w:szCs w:val="18"/>
          <w:lang w:eastAsia="en-US"/>
        </w:rPr>
        <w:t>małżonek, osoby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pozostające w związku partnerskim, rodzeństwo, wstępni, zstępni, teściowie, zięciowie i synowe, ojczym, macocha, pasierbowie, przysposobieni i </w:t>
      </w:r>
      <w:r w:rsidR="008462B5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przysposabiający</w:t>
      </w:r>
      <w:r w:rsidR="00883ADE" w:rsidRPr="00436CCA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47686976" w14:textId="51D558B6" w:rsidR="00F207BA" w:rsidRPr="00396E43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15.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osobę uprawnioną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wskazana przez Ubezpieczonego osoba fizyczna, uprawniona do odbioru należnej sumy ubezpieczenia na wypadek jego śmierci</w:t>
      </w:r>
      <w:r w:rsidR="00883ADE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0BA2B846" w14:textId="521D81E1" w:rsidR="00F207BA" w:rsidRPr="00396E43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16.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osoby trzecie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wszystkie osoby pozostające poza stosunkiem ubezpieczeniowym</w:t>
      </w:r>
      <w:r w:rsidR="00883ADE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7C841830" w14:textId="13249032" w:rsidR="001C324B" w:rsidRPr="004D14B5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17.</w:t>
      </w:r>
      <w:r w:rsidR="001C324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okres rozliczeniowy </w:t>
      </w:r>
      <w:r w:rsidR="006313A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1C324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6313A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okres 12 miesięcy, odpowiadający okresowi ubezpieczenia od 01.04 do 30.03.</w:t>
      </w:r>
    </w:p>
    <w:p w14:paraId="214734E1" w14:textId="05344D18" w:rsidR="00F207BA" w:rsidRPr="00927EDC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18.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podróż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pobyt Ubezpieczonego poza granicami Rzeczypospolitej Polskiej oraz pobyt poza krajem stałego pobytu,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w przypadku transportu lotniczego lub wodnego za rozpoczęcie podróży uważa się przejście przez</w:t>
      </w:r>
      <w:r w:rsid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odprawę celną</w:t>
      </w:r>
      <w:r w:rsidR="00883ADE" w:rsidRPr="00927EDC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43C45150" w14:textId="46E87D94" w:rsidR="00F207BA" w:rsidRPr="00396E43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19.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pożar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działanie ognia, który przedostał się poza palenisko lub powstał bez paleniska i mógł rozprzestrzenić się o własnej sile</w:t>
      </w:r>
      <w:r w:rsidR="00883ADE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25BE84BF" w14:textId="6EC60748" w:rsidR="008462B5" w:rsidRPr="00396E43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20.</w:t>
      </w:r>
      <w:r w:rsidR="008462B5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fizyczna 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prac</w:t>
      </w:r>
      <w:r w:rsidR="008462B5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a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zarobkow</w:t>
      </w:r>
      <w:r w:rsidR="008462B5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a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podjęcie lub wykonywanie przez Ubezpieczonego czynności fizycznych, za które otrzymuje on wynagrodzenie bez względu na podstawę prawną zatrudnienia</w:t>
      </w:r>
      <w:r w:rsidR="0034105E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4193855A" w14:textId="2385D96F" w:rsidR="00F207BA" w:rsidRPr="00396E43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21.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przedsiębiorcę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osoba fizyczna, osoba prawna lub inna jednostka organizacyjna niebędąca osobą prawną, której zgodnie</w:t>
      </w:r>
      <w:r w:rsidR="008462B5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8462B5" w:rsidRPr="00436CC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 ustawą przyznaje się zdolność prawną, prowadząca we własnym imieniu działalność gospodarczą </w:t>
      </w:r>
      <w:r w:rsidR="008462B5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lub zawodową</w:t>
      </w:r>
      <w:r w:rsidR="00883ADE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536FA9EE" w14:textId="74CFF526" w:rsidR="00F207BA" w:rsidRPr="00D31058" w:rsidRDefault="003C79D2" w:rsidP="00927E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22.</w:t>
      </w:r>
      <w:r w:rsidR="00F84DCB" w:rsidRPr="00396E4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rozbój </w:t>
      </w:r>
      <w:r w:rsidR="00F84DCB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–</w:t>
      </w:r>
      <w:r w:rsidR="007410BC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D31058" w:rsidRPr="00396E43">
        <w:rPr>
          <w:rFonts w:asciiTheme="minorHAnsi" w:eastAsiaTheme="minorHAnsi" w:hAnsiTheme="minorHAnsi" w:cstheme="minorHAnsi"/>
          <w:sz w:val="18"/>
          <w:szCs w:val="18"/>
          <w:lang w:eastAsia="en-US"/>
        </w:rPr>
        <w:t>zabór mienia przy użyciu lub groźbie natychmiastowego użycia przemocy fizycznej wobec Ubezpieczonego (lub osób mu bliskich) albo doprowadzeniu Ubezpieczonego (lub osób mu bliskich)</w:t>
      </w:r>
      <w:r w:rsidR="00D31058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D31058" w:rsidRPr="00436CCA">
        <w:rPr>
          <w:rFonts w:asciiTheme="minorHAnsi" w:eastAsiaTheme="minorHAnsi" w:hAnsiTheme="minorHAnsi" w:cstheme="minorHAnsi"/>
          <w:sz w:val="18"/>
          <w:szCs w:val="18"/>
          <w:lang w:eastAsia="en-US"/>
        </w:rPr>
        <w:t>do stanu</w:t>
      </w:r>
      <w:r w:rsidR="00D31058" w:rsidRPr="00D3105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nieprzytomności lub bezbronności. Za rozbój uważa się także zabór mienia przy użyciu siły</w:t>
      </w:r>
      <w:r w:rsidR="00D3105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D31058" w:rsidRPr="00D31058">
        <w:rPr>
          <w:rFonts w:asciiTheme="minorHAnsi" w:eastAsiaTheme="minorHAnsi" w:hAnsiTheme="minorHAnsi" w:cstheme="minorHAnsi"/>
          <w:sz w:val="18"/>
          <w:szCs w:val="18"/>
          <w:lang w:eastAsia="en-US"/>
        </w:rPr>
        <w:t>w stosunku do przedmiotu zaboru, który pozostawał w bezpośredniej styczności z Ubezpieczonym</w:t>
      </w:r>
      <w:r w:rsidR="00883ADE" w:rsidRPr="00D31058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14:paraId="24ACE245" w14:textId="77777777" w:rsidR="000C6952" w:rsidRDefault="003C79D2" w:rsidP="00927EDC">
      <w:pPr>
        <w:pStyle w:val="OWUtekst1"/>
        <w:spacing w:afterLines="60" w:after="144" w:line="276" w:lineRule="auto"/>
        <w:ind w:left="720"/>
        <w:rPr>
          <w:rFonts w:asciiTheme="minorHAnsi" w:eastAsiaTheme="minorHAnsi" w:hAnsiTheme="minorHAnsi" w:cstheme="minorHAnsi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Cs w:val="18"/>
        </w:rPr>
        <w:t>23.</w:t>
      </w:r>
      <w:r w:rsidR="001C324B" w:rsidRPr="00396E43">
        <w:rPr>
          <w:rFonts w:asciiTheme="minorHAnsi" w:hAnsiTheme="minorHAnsi" w:cstheme="minorHAnsi"/>
          <w:b/>
          <w:bCs/>
          <w:szCs w:val="18"/>
        </w:rPr>
        <w:t>składka</w:t>
      </w:r>
      <w:r w:rsidR="001C324B" w:rsidRPr="00396E43">
        <w:rPr>
          <w:rFonts w:asciiTheme="minorHAnsi" w:hAnsiTheme="minorHAnsi" w:cstheme="minorHAnsi"/>
          <w:szCs w:val="18"/>
        </w:rPr>
        <w:t xml:space="preserve"> –</w:t>
      </w:r>
      <w:r w:rsidR="001C324B" w:rsidRPr="006313AB">
        <w:rPr>
          <w:rFonts w:asciiTheme="minorHAnsi" w:hAnsiTheme="minorHAnsi" w:cstheme="minorHAnsi"/>
          <w:szCs w:val="18"/>
        </w:rPr>
        <w:t xml:space="preserve"> kwota, którą PTTK zobowiązane jest zapłacić na rzecz ERGO HESTIA</w:t>
      </w:r>
      <w:r w:rsidR="001C324B" w:rsidRPr="001C324B">
        <w:rPr>
          <w:rFonts w:asciiTheme="minorHAnsi" w:hAnsiTheme="minorHAnsi" w:cstheme="minorHAnsi"/>
          <w:szCs w:val="18"/>
        </w:rPr>
        <w:t xml:space="preserve"> z tytułu umowy ubezpieczenia;</w:t>
      </w:r>
      <w:r w:rsidR="001C324B" w:rsidRPr="001C324B">
        <w:rPr>
          <w:rFonts w:asciiTheme="minorHAnsi" w:hAnsiTheme="minorHAnsi" w:cstheme="minorHAnsi"/>
          <w:color w:val="FF0000"/>
          <w:szCs w:val="18"/>
        </w:rPr>
        <w:t xml:space="preserve">   </w:t>
      </w:r>
      <w:r w:rsidR="00927EDC">
        <w:rPr>
          <w:rFonts w:asciiTheme="minorHAnsi" w:hAnsiTheme="minorHAnsi" w:cstheme="minorHAnsi"/>
          <w:color w:val="FF0000"/>
          <w:szCs w:val="18"/>
        </w:rPr>
        <w:br/>
      </w:r>
      <w:r>
        <w:rPr>
          <w:rFonts w:asciiTheme="minorHAnsi" w:eastAsiaTheme="minorHAnsi" w:hAnsiTheme="minorHAnsi" w:cstheme="minorHAnsi"/>
          <w:b/>
          <w:bCs/>
          <w:szCs w:val="18"/>
          <w:lang w:eastAsia="en-US"/>
        </w:rPr>
        <w:t>24.</w:t>
      </w:r>
      <w:r w:rsidR="00F84DCB" w:rsidRPr="00927EDC">
        <w:rPr>
          <w:rFonts w:asciiTheme="minorHAnsi" w:eastAsiaTheme="minorHAnsi" w:hAnsiTheme="minorHAnsi" w:cstheme="minorHAnsi"/>
          <w:b/>
          <w:bCs/>
          <w:szCs w:val="18"/>
          <w:lang w:eastAsia="en-US"/>
        </w:rPr>
        <w:t xml:space="preserve">sporty wysokiego ryzyka </w:t>
      </w:r>
      <w:r w:rsidR="00F84DCB" w:rsidRPr="00927EDC">
        <w:rPr>
          <w:rFonts w:asciiTheme="minorHAnsi" w:eastAsiaTheme="minorHAnsi" w:hAnsiTheme="minorHAnsi" w:cstheme="minorHAnsi"/>
          <w:szCs w:val="18"/>
          <w:lang w:eastAsia="en-US"/>
        </w:rPr>
        <w:t>–</w:t>
      </w:r>
      <w:r w:rsidR="007410BC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sporty takie jak: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aerodium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, alpinizm i taternictwo, baseball, biathlon, bobsleje, futbol amerykański, hokej (na trawie, na lodzie, in-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line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, na rolkach, unihokej, skater hokej, bandy,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ringette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), jachty motorowe, jazda na skuterach śnieżnych, jazdę na nartach i skuterach wodnych oraz sporty, w których wykorzystywane są pojazdy przeznaczone do poruszania się po śniegu lub lodzie, jeździectwo, kajakarstwo górskie</w:t>
      </w:r>
      <w:r w:rsid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i morskie, karting,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kitesurfing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, kolarstwo torowe, koszykówka, krykiet, lacrosse,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landkiting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, łucznictwo, łyżwiarstwo figurowe i szybkie, miejski surfing, motolotniarstwo, myślistwo, narciarstwo klasyczne (w tym wodne, alpejskie), nurkowanie do 40 m, nurkowanie z wykorzystaniem aparatów oddechowych, paintball, paralotniarstwo,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parasailing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, piłka nożna, piłka ręczna, piłka siatkowa, podnoszenie ciężarów, polo,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rafting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 i inne sporty wodne uprawiane na rzekach górskich, rugby,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sandboarding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, saneczkarstwo,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skateboarding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, skeleton,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ski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bike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, skok na bungee, skoki do wody, skoki narciarskie, skutery wodne, snowboard, speleologia, sporty lotnicze (z wyłączeniem tych wymienionych w sportach ekstremalnych), sporty motorowodne, sporty motorowe, sport spadochronowy i balonowy, strzelectwo, SUP, szermierkę, tenis ziemny, surfing, windsurfing, wspinaczkę do 5300 m n.p.m., sztuki walki i wszelkiego rodzaju sporty obronne, trekking do 5300 m n.p.m., triathlon klasyczny, </w:t>
      </w:r>
      <w:proofErr w:type="spellStart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wakeboard</w:t>
      </w:r>
      <w:proofErr w:type="spellEnd"/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, wioślarstwo, zapasy, żeglarstwo morskie (nietransoceaniczne) powyżej 12 mil do 100 mil morskich od brzegu, żeglarstwo lodowe</w:t>
      </w:r>
      <w:r w:rsid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(bojery), żeglarstwo śródlądowe</w:t>
      </w:r>
      <w:r w:rsidR="003F78BD" w:rsidRPr="00927EDC">
        <w:rPr>
          <w:rFonts w:asciiTheme="minorHAnsi" w:eastAsiaTheme="minorHAnsi" w:hAnsiTheme="minorHAnsi" w:cstheme="minorHAnsi"/>
          <w:szCs w:val="18"/>
          <w:lang w:eastAsia="en-US"/>
        </w:rPr>
        <w:t>)</w:t>
      </w:r>
      <w:r w:rsidR="00883ADE" w:rsidRPr="00927EDC">
        <w:rPr>
          <w:rFonts w:asciiTheme="minorHAnsi" w:eastAsiaTheme="minorHAnsi" w:hAnsiTheme="minorHAnsi" w:cstheme="minorHAnsi"/>
          <w:szCs w:val="18"/>
          <w:lang w:eastAsia="en-US"/>
        </w:rPr>
        <w:t>;</w:t>
      </w:r>
    </w:p>
    <w:p w14:paraId="0B3215C0" w14:textId="77777777" w:rsidR="000C6952" w:rsidRDefault="003C79D2" w:rsidP="00927EDC">
      <w:pPr>
        <w:pStyle w:val="OWUtekst1"/>
        <w:spacing w:afterLines="60" w:after="144" w:line="276" w:lineRule="auto"/>
        <w:ind w:left="720"/>
        <w:rPr>
          <w:rFonts w:asciiTheme="minorHAnsi" w:eastAsiaTheme="minorHAnsi" w:hAnsiTheme="minorHAnsi" w:cstheme="minorHAnsi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Cs w:val="18"/>
          <w:lang w:eastAsia="en-US"/>
        </w:rPr>
        <w:lastRenderedPageBreak/>
        <w:t>25.</w:t>
      </w:r>
      <w:r w:rsidR="00F84DCB" w:rsidRPr="00927EDC">
        <w:rPr>
          <w:rFonts w:asciiTheme="minorHAnsi" w:eastAsiaTheme="minorHAnsi" w:hAnsiTheme="minorHAnsi" w:cstheme="minorHAnsi"/>
          <w:b/>
          <w:bCs/>
          <w:szCs w:val="18"/>
          <w:lang w:eastAsia="en-US"/>
        </w:rPr>
        <w:t xml:space="preserve">strajk </w:t>
      </w:r>
      <w:r w:rsidR="00F84DCB" w:rsidRPr="00927EDC">
        <w:rPr>
          <w:rFonts w:asciiTheme="minorHAnsi" w:eastAsiaTheme="minorHAnsi" w:hAnsiTheme="minorHAnsi" w:cstheme="minorHAnsi"/>
          <w:szCs w:val="18"/>
          <w:lang w:eastAsia="en-US"/>
        </w:rPr>
        <w:t>–</w:t>
      </w:r>
      <w:r w:rsidR="007410BC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zbiorowe, dobrowolne wstrzymanie pracy przez pracowników na jakiś czas w jednym lub kilku zakładach,</w:t>
      </w:r>
      <w:r w:rsidR="00927EDC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instytucjach, będące wyrazem protestu, np. politycznego, ekonomicznego oraz żądaniem zmian</w:t>
      </w:r>
      <w:r w:rsidR="00883ADE" w:rsidRPr="00927EDC">
        <w:rPr>
          <w:rFonts w:asciiTheme="minorHAnsi" w:eastAsiaTheme="minorHAnsi" w:hAnsiTheme="minorHAnsi" w:cstheme="minorHAnsi"/>
          <w:szCs w:val="18"/>
          <w:lang w:eastAsia="en-US"/>
        </w:rPr>
        <w:t>;</w:t>
      </w:r>
      <w:r w:rsidR="00927EDC">
        <w:rPr>
          <w:rFonts w:asciiTheme="minorHAnsi" w:eastAsiaTheme="minorHAnsi" w:hAnsiTheme="minorHAnsi" w:cstheme="minorHAnsi"/>
          <w:szCs w:val="18"/>
          <w:lang w:eastAsia="en-US"/>
        </w:rPr>
        <w:br/>
      </w:r>
      <w:r>
        <w:rPr>
          <w:rFonts w:asciiTheme="minorHAnsi" w:eastAsiaTheme="minorHAnsi" w:hAnsiTheme="minorHAnsi" w:cstheme="minorHAnsi"/>
          <w:b/>
          <w:bCs/>
          <w:szCs w:val="18"/>
          <w:lang w:eastAsia="en-US"/>
        </w:rPr>
        <w:t>26.</w:t>
      </w:r>
      <w:r w:rsidR="00F84DCB" w:rsidRPr="00927EDC">
        <w:rPr>
          <w:rFonts w:asciiTheme="minorHAnsi" w:eastAsiaTheme="minorHAnsi" w:hAnsiTheme="minorHAnsi" w:cstheme="minorHAnsi"/>
          <w:b/>
          <w:bCs/>
          <w:szCs w:val="18"/>
          <w:lang w:eastAsia="en-US"/>
        </w:rPr>
        <w:t xml:space="preserve">szkodę na osobie </w:t>
      </w:r>
      <w:r w:rsidR="00F84DCB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–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w ubezpieczeniu odpowiedzialności cywilnej uważa się straty powstałe wskutek śmierci, uszkodzenia ciała lub rozstroju zdrowia, a także utracone korzyści poniesione przez poszkodowanego, które by mógł</w:t>
      </w:r>
      <w:r w:rsid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osiągnąć, gdyby nie doznał uszkodzenia ciała lub rozstroju zdrowia</w:t>
      </w:r>
      <w:r w:rsidR="00883ADE" w:rsidRPr="00927EDC">
        <w:rPr>
          <w:rFonts w:asciiTheme="minorHAnsi" w:eastAsiaTheme="minorHAnsi" w:hAnsiTheme="minorHAnsi" w:cstheme="minorHAnsi"/>
          <w:szCs w:val="18"/>
          <w:lang w:eastAsia="en-US"/>
        </w:rPr>
        <w:t>;</w:t>
      </w:r>
    </w:p>
    <w:p w14:paraId="139DE2AD" w14:textId="77777777" w:rsidR="000C6952" w:rsidRDefault="003C79D2" w:rsidP="00927EDC">
      <w:pPr>
        <w:pStyle w:val="OWUtekst1"/>
        <w:spacing w:afterLines="60" w:after="144" w:line="276" w:lineRule="auto"/>
        <w:ind w:left="720"/>
        <w:rPr>
          <w:rFonts w:asciiTheme="minorHAnsi" w:eastAsiaTheme="minorHAnsi" w:hAnsiTheme="minorHAnsi" w:cstheme="minorHAnsi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Cs w:val="18"/>
          <w:lang w:eastAsia="en-US"/>
        </w:rPr>
        <w:t>27.</w:t>
      </w:r>
      <w:r w:rsidR="00F84DCB" w:rsidRPr="00927EDC">
        <w:rPr>
          <w:rFonts w:asciiTheme="minorHAnsi" w:eastAsiaTheme="minorHAnsi" w:hAnsiTheme="minorHAnsi" w:cstheme="minorHAnsi"/>
          <w:b/>
          <w:bCs/>
          <w:szCs w:val="18"/>
          <w:lang w:eastAsia="en-US"/>
        </w:rPr>
        <w:t xml:space="preserve">szkodę w mieniu </w:t>
      </w:r>
      <w:r w:rsidR="00F84DCB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–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w ubezpieczeniu odpowiedzialności cywilnej uważa się straty powstałe wskutek zniszczenia lub</w:t>
      </w:r>
      <w:r w:rsid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uszkodzenia rzeczy ruchomej albo nieruchomości poszkodowanego, a także utracone korzyści, które by mógł osiągnąć, gdyby jego mienie nie zostało zniszczone lub uszkodzone</w:t>
      </w:r>
      <w:r w:rsidR="00883ADE" w:rsidRPr="00927EDC">
        <w:rPr>
          <w:rFonts w:asciiTheme="minorHAnsi" w:eastAsiaTheme="minorHAnsi" w:hAnsiTheme="minorHAnsi" w:cstheme="minorHAnsi"/>
          <w:szCs w:val="18"/>
          <w:lang w:eastAsia="en-US"/>
        </w:rPr>
        <w:t>;</w:t>
      </w:r>
    </w:p>
    <w:p w14:paraId="0E722F54" w14:textId="77777777" w:rsidR="000C6952" w:rsidRDefault="003C79D2" w:rsidP="00927EDC">
      <w:pPr>
        <w:pStyle w:val="OWUtekst1"/>
        <w:spacing w:afterLines="60" w:after="144" w:line="276" w:lineRule="auto"/>
        <w:ind w:left="7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>28.</w:t>
      </w:r>
      <w:r w:rsidR="00F207BA" w:rsidRPr="00396E43">
        <w:rPr>
          <w:rFonts w:asciiTheme="minorHAnsi" w:hAnsiTheme="minorHAnsi" w:cstheme="minorHAnsi"/>
          <w:b/>
          <w:szCs w:val="18"/>
        </w:rPr>
        <w:t xml:space="preserve">Ubezpieczony </w:t>
      </w:r>
      <w:r w:rsidR="00F207BA" w:rsidRPr="00396E43">
        <w:rPr>
          <w:rFonts w:asciiTheme="minorHAnsi" w:hAnsiTheme="minorHAnsi" w:cstheme="minorHAnsi"/>
          <w:szCs w:val="18"/>
        </w:rPr>
        <w:t>– posiadacz ważnej legitymacji członkowskiej PTTK (czło</w:t>
      </w:r>
      <w:r w:rsidR="003F78BD" w:rsidRPr="00396E43">
        <w:rPr>
          <w:rFonts w:asciiTheme="minorHAnsi" w:hAnsiTheme="minorHAnsi" w:cstheme="minorHAnsi"/>
          <w:szCs w:val="18"/>
        </w:rPr>
        <w:t>nek</w:t>
      </w:r>
      <w:r w:rsidR="00F207BA" w:rsidRPr="00396E43">
        <w:rPr>
          <w:rFonts w:asciiTheme="minorHAnsi" w:hAnsiTheme="minorHAnsi" w:cstheme="minorHAnsi"/>
          <w:szCs w:val="18"/>
        </w:rPr>
        <w:t xml:space="preserve"> PTTK) bez względu na wiek oraz osoby wyznaczone przez PTTK do obsługi imprez organizowanych przez PTTK (podczas prac przygotowawczych </w:t>
      </w:r>
      <w:r w:rsidR="003F78BD" w:rsidRPr="004D14B5">
        <w:rPr>
          <w:rFonts w:asciiTheme="minorHAnsi" w:hAnsiTheme="minorHAnsi" w:cstheme="minorHAnsi"/>
          <w:szCs w:val="18"/>
        </w:rPr>
        <w:br/>
      </w:r>
      <w:r w:rsidR="00F207BA" w:rsidRPr="00436CCA">
        <w:rPr>
          <w:rFonts w:asciiTheme="minorHAnsi" w:hAnsiTheme="minorHAnsi" w:cstheme="minorHAnsi"/>
          <w:szCs w:val="18"/>
        </w:rPr>
        <w:t>i zamykających ich</w:t>
      </w:r>
      <w:r w:rsidR="00F207BA" w:rsidRPr="00436CCA">
        <w:rPr>
          <w:rFonts w:asciiTheme="minorHAnsi" w:hAnsiTheme="minorHAnsi" w:cstheme="minorHAnsi"/>
          <w:b/>
          <w:color w:val="FF0000"/>
          <w:szCs w:val="18"/>
        </w:rPr>
        <w:t xml:space="preserve"> </w:t>
      </w:r>
      <w:r w:rsidR="00F207BA" w:rsidRPr="00396E43">
        <w:rPr>
          <w:rFonts w:asciiTheme="minorHAnsi" w:hAnsiTheme="minorHAnsi" w:cstheme="minorHAnsi"/>
          <w:szCs w:val="18"/>
        </w:rPr>
        <w:t>organizację), również gdy nie są członkami PTTK;</w:t>
      </w:r>
    </w:p>
    <w:p w14:paraId="22E54AAA" w14:textId="77777777" w:rsidR="000C6952" w:rsidRDefault="003C79D2" w:rsidP="00927EDC">
      <w:pPr>
        <w:pStyle w:val="OWUtekst1"/>
        <w:spacing w:afterLines="60" w:after="144" w:line="276" w:lineRule="auto"/>
        <w:ind w:left="720"/>
        <w:rPr>
          <w:rFonts w:asciiTheme="minorHAnsi" w:eastAsiaTheme="minorHAnsi" w:hAnsiTheme="minorHAnsi" w:cstheme="minorHAnsi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szCs w:val="18"/>
          <w:lang w:eastAsia="en-US"/>
        </w:rPr>
        <w:t>29.</w:t>
      </w:r>
      <w:r w:rsidR="00396E43" w:rsidRPr="00396E43">
        <w:rPr>
          <w:rFonts w:asciiTheme="minorHAnsi" w:eastAsiaTheme="minorHAnsi" w:hAnsiTheme="minorHAnsi" w:cstheme="minorHAnsi"/>
          <w:b/>
          <w:szCs w:val="18"/>
          <w:lang w:eastAsia="en-US"/>
        </w:rPr>
        <w:t xml:space="preserve">zdarzenie ubezpieczeniowe </w:t>
      </w:r>
      <w:r w:rsidR="009A2BB8" w:rsidRPr="00396E43">
        <w:rPr>
          <w:rFonts w:asciiTheme="minorHAnsi" w:eastAsiaTheme="minorHAnsi" w:hAnsiTheme="minorHAnsi" w:cstheme="minorHAnsi"/>
          <w:szCs w:val="18"/>
          <w:lang w:eastAsia="en-US"/>
        </w:rPr>
        <w:t>–</w:t>
      </w:r>
      <w:r w:rsidR="000539EC" w:rsidRPr="00396E43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9A2BB8" w:rsidRPr="00396E43">
        <w:rPr>
          <w:rFonts w:asciiTheme="minorHAnsi" w:eastAsiaTheme="minorHAnsi" w:hAnsiTheme="minorHAnsi" w:cstheme="minorHAnsi"/>
          <w:szCs w:val="18"/>
          <w:lang w:eastAsia="en-US"/>
        </w:rPr>
        <w:t>nieszczęśliwy wypadek lub nagłe zachorowanie;</w:t>
      </w:r>
    </w:p>
    <w:p w14:paraId="27147FC0" w14:textId="56C90722" w:rsidR="000C6952" w:rsidRDefault="003C79D2" w:rsidP="00927EDC">
      <w:pPr>
        <w:pStyle w:val="OWUtekst1"/>
        <w:spacing w:afterLines="60" w:after="144" w:line="276" w:lineRule="auto"/>
        <w:ind w:left="720"/>
        <w:rPr>
          <w:rFonts w:asciiTheme="minorHAnsi" w:eastAsiaTheme="minorHAnsi" w:hAnsiTheme="minorHAnsi" w:cstheme="minorHAnsi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Cs w:val="18"/>
          <w:lang w:eastAsia="en-US"/>
        </w:rPr>
        <w:t>30.</w:t>
      </w:r>
      <w:r w:rsidR="00F84DCB" w:rsidRPr="00927EDC">
        <w:rPr>
          <w:rFonts w:asciiTheme="minorHAnsi" w:eastAsiaTheme="minorHAnsi" w:hAnsiTheme="minorHAnsi" w:cstheme="minorHAnsi"/>
          <w:b/>
          <w:bCs/>
          <w:szCs w:val="18"/>
          <w:lang w:eastAsia="en-US"/>
        </w:rPr>
        <w:t xml:space="preserve">terroryzm </w:t>
      </w:r>
      <w:r w:rsidR="00F84DCB" w:rsidRPr="00927EDC">
        <w:rPr>
          <w:rFonts w:asciiTheme="minorHAnsi" w:eastAsiaTheme="minorHAnsi" w:hAnsiTheme="minorHAnsi" w:cstheme="minorHAnsi"/>
          <w:szCs w:val="18"/>
          <w:lang w:eastAsia="en-US"/>
        </w:rPr>
        <w:t>–</w:t>
      </w:r>
      <w:r w:rsidR="007410BC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nielegalne akcje organizowane z pobudek ideologicznych lub politycznych, indywidualne lub grupowe,</w:t>
      </w:r>
      <w:r w:rsid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skierowane przeciwko osobom lub obiektom w celu wprowadzenia chaosu, zastraszenia ludności i</w:t>
      </w:r>
      <w:r w:rsidR="000C6952">
        <w:rPr>
          <w:rFonts w:asciiTheme="minorHAnsi" w:eastAsiaTheme="minorHAnsi" w:hAnsiTheme="minorHAnsi" w:cstheme="minorHAnsi"/>
          <w:szCs w:val="18"/>
          <w:lang w:eastAsia="en-US"/>
        </w:rPr>
        <w:t> 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dezorganizacji życia publicznego przy użyciu przemocy oraz skierowane przeciw społeczeństwu z zamiarem jego zastraszenia dla osiągnięcia celów politycznych lub społecznych</w:t>
      </w:r>
      <w:r w:rsidR="00883ADE" w:rsidRPr="00927EDC">
        <w:rPr>
          <w:rFonts w:asciiTheme="minorHAnsi" w:eastAsiaTheme="minorHAnsi" w:hAnsiTheme="minorHAnsi" w:cstheme="minorHAnsi"/>
          <w:szCs w:val="18"/>
          <w:lang w:eastAsia="en-US"/>
        </w:rPr>
        <w:t>;</w:t>
      </w:r>
    </w:p>
    <w:p w14:paraId="631EC01B" w14:textId="77777777" w:rsidR="000C6952" w:rsidRDefault="003C79D2" w:rsidP="00927EDC">
      <w:pPr>
        <w:pStyle w:val="OWUtekst1"/>
        <w:spacing w:afterLines="60" w:after="144" w:line="276" w:lineRule="auto"/>
        <w:ind w:left="720"/>
        <w:rPr>
          <w:rFonts w:asciiTheme="minorHAnsi" w:eastAsiaTheme="minorHAnsi" w:hAnsiTheme="minorHAnsi" w:cstheme="minorHAnsi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Cs w:val="18"/>
          <w:lang w:eastAsia="en-US"/>
        </w:rPr>
        <w:t>31.</w:t>
      </w:r>
      <w:r w:rsidR="00F84DCB" w:rsidRPr="00927EDC">
        <w:rPr>
          <w:rFonts w:asciiTheme="minorHAnsi" w:eastAsiaTheme="minorHAnsi" w:hAnsiTheme="minorHAnsi" w:cstheme="minorHAnsi"/>
          <w:b/>
          <w:bCs/>
          <w:szCs w:val="18"/>
          <w:lang w:eastAsia="en-US"/>
        </w:rPr>
        <w:t xml:space="preserve">wartości pieniężne </w:t>
      </w:r>
      <w:r w:rsidR="00F84DCB" w:rsidRPr="00927EDC">
        <w:rPr>
          <w:rFonts w:asciiTheme="minorHAnsi" w:eastAsiaTheme="minorHAnsi" w:hAnsiTheme="minorHAnsi" w:cstheme="minorHAnsi"/>
          <w:szCs w:val="18"/>
          <w:lang w:eastAsia="en-US"/>
        </w:rPr>
        <w:t>–</w:t>
      </w:r>
      <w:r w:rsidR="007410BC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krajowe i zagraniczne znaki pieniężne, karty płatnicze wszelkiego rodzaju, papiery wartościowe takie jak: czeki, weksle, obligacje, akcje, konosamenty, akredytywy dokumentowe, książeczki i bony</w:t>
      </w:r>
      <w:r w:rsid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F843C4" w:rsidRPr="00927EDC">
        <w:rPr>
          <w:rFonts w:asciiTheme="minorHAnsi" w:eastAsiaTheme="minorHAnsi" w:hAnsiTheme="minorHAnsi" w:cstheme="minorHAnsi"/>
          <w:szCs w:val="18"/>
          <w:lang w:eastAsia="en-US"/>
        </w:rPr>
        <w:t>oszczędnościowe i inne dokumenty zastępujące w obrocie gotówkę oraz wyroby ze złota, srebra, kamieni szlachetnych i pereł, a także platyny i pozostałych metali z grupy platynowców oraz monety złote i srebrne, a także srebro, złoto, platyna w złomie i sztabach</w:t>
      </w:r>
      <w:r w:rsidR="00883ADE" w:rsidRPr="00927EDC">
        <w:rPr>
          <w:rFonts w:asciiTheme="minorHAnsi" w:eastAsiaTheme="minorHAnsi" w:hAnsiTheme="minorHAnsi" w:cstheme="minorHAnsi"/>
          <w:szCs w:val="18"/>
          <w:lang w:eastAsia="en-US"/>
        </w:rPr>
        <w:t>;</w:t>
      </w:r>
      <w:r w:rsidR="00927EDC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</w:p>
    <w:p w14:paraId="4AEDE76D" w14:textId="5183B119" w:rsidR="00EA00DC" w:rsidRPr="00927EDC" w:rsidRDefault="003C79D2" w:rsidP="00927EDC">
      <w:pPr>
        <w:pStyle w:val="OWUtekst1"/>
        <w:spacing w:afterLines="60" w:after="144" w:line="276" w:lineRule="auto"/>
        <w:ind w:left="720"/>
        <w:rPr>
          <w:rFonts w:asciiTheme="minorHAnsi" w:hAnsiTheme="minorHAnsi" w:cstheme="minorHAnsi"/>
          <w:szCs w:val="18"/>
        </w:rPr>
      </w:pPr>
      <w:r>
        <w:rPr>
          <w:rFonts w:asciiTheme="minorHAnsi" w:eastAsiaTheme="minorHAnsi" w:hAnsiTheme="minorHAnsi" w:cstheme="minorHAnsi"/>
          <w:b/>
          <w:bCs/>
          <w:szCs w:val="18"/>
          <w:lang w:eastAsia="en-US"/>
        </w:rPr>
        <w:t>32.</w:t>
      </w:r>
      <w:r w:rsidR="00F84DCB" w:rsidRPr="00927EDC">
        <w:rPr>
          <w:rFonts w:asciiTheme="minorHAnsi" w:eastAsiaTheme="minorHAnsi" w:hAnsiTheme="minorHAnsi" w:cstheme="minorHAnsi"/>
          <w:b/>
          <w:bCs/>
          <w:szCs w:val="18"/>
          <w:lang w:eastAsia="en-US"/>
        </w:rPr>
        <w:t>wyczynowe uprawi</w:t>
      </w:r>
      <w:r w:rsidR="007410BC" w:rsidRPr="00927EDC">
        <w:rPr>
          <w:rFonts w:asciiTheme="minorHAnsi" w:eastAsiaTheme="minorHAnsi" w:hAnsiTheme="minorHAnsi" w:cstheme="minorHAnsi"/>
          <w:b/>
          <w:bCs/>
          <w:szCs w:val="18"/>
          <w:lang w:eastAsia="en-US"/>
        </w:rPr>
        <w:t>anie sportu</w:t>
      </w:r>
      <w:r w:rsidR="00F84DCB" w:rsidRPr="00927EDC">
        <w:rPr>
          <w:rFonts w:asciiTheme="minorHAnsi" w:eastAsiaTheme="minorHAnsi" w:hAnsiTheme="minorHAnsi" w:cstheme="minorHAnsi"/>
          <w:szCs w:val="18"/>
          <w:lang w:eastAsia="en-US"/>
        </w:rPr>
        <w:t>:</w:t>
      </w:r>
      <w:r w:rsidR="0034105E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="00A308A3" w:rsidRPr="00927EDC">
        <w:rPr>
          <w:rFonts w:asciiTheme="minorHAnsi" w:eastAsiaTheme="minorHAnsi" w:hAnsiTheme="minorHAnsi" w:cstheme="minorHAnsi"/>
          <w:szCs w:val="18"/>
          <w:lang w:eastAsia="en-US"/>
        </w:rPr>
        <w:t>uprawianie dyscyplin sportowych polegające na regularnym uczestniczeniu w</w:t>
      </w:r>
      <w:r w:rsidR="000C6952">
        <w:rPr>
          <w:rFonts w:asciiTheme="minorHAnsi" w:eastAsiaTheme="minorHAnsi" w:hAnsiTheme="minorHAnsi" w:cstheme="minorHAnsi"/>
          <w:szCs w:val="18"/>
          <w:lang w:eastAsia="en-US"/>
        </w:rPr>
        <w:t> </w:t>
      </w:r>
      <w:r w:rsidR="00A308A3" w:rsidRPr="00927EDC">
        <w:rPr>
          <w:rFonts w:asciiTheme="minorHAnsi" w:eastAsiaTheme="minorHAnsi" w:hAnsiTheme="minorHAnsi" w:cstheme="minorHAnsi"/>
          <w:szCs w:val="18"/>
          <w:lang w:eastAsia="en-US"/>
        </w:rPr>
        <w:t>treningach, meczach,</w:t>
      </w:r>
      <w:r w:rsidR="00B626EF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 t</w:t>
      </w:r>
      <w:r w:rsidR="00A308A3" w:rsidRPr="00927EDC">
        <w:rPr>
          <w:rFonts w:asciiTheme="minorHAnsi" w:eastAsiaTheme="minorHAnsi" w:hAnsiTheme="minorHAnsi" w:cstheme="minorHAnsi"/>
          <w:szCs w:val="18"/>
          <w:lang w:eastAsia="en-US"/>
        </w:rPr>
        <w:t xml:space="preserve">urniejach, zgrupowaniach i zawodach sportowych w ramach zarejestrowanych sekcji, klubów </w:t>
      </w:r>
      <w:r w:rsidR="00A308A3" w:rsidRPr="00927EDC">
        <w:rPr>
          <w:rFonts w:asciiTheme="minorHAnsi" w:hAnsiTheme="minorHAnsi" w:cstheme="minorHAnsi"/>
          <w:szCs w:val="18"/>
        </w:rPr>
        <w:t>lub organizacji czy stowarzyszeń sportowych</w:t>
      </w:r>
      <w:r w:rsidR="0034105E">
        <w:rPr>
          <w:rFonts w:asciiTheme="minorHAnsi" w:hAnsiTheme="minorHAnsi" w:cstheme="minorHAnsi"/>
          <w:szCs w:val="18"/>
        </w:rPr>
        <w:t>.</w:t>
      </w:r>
    </w:p>
    <w:p w14:paraId="66455448" w14:textId="77777777" w:rsidR="00F00042" w:rsidRPr="00CC1586" w:rsidRDefault="00F00042" w:rsidP="00927ED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3D40BC1" w14:textId="77777777" w:rsidR="00EA00DC" w:rsidRPr="00B9184F" w:rsidRDefault="00EA00DC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0" w:name="_Toc445198041"/>
      <w:r w:rsidRPr="00396E43">
        <w:rPr>
          <w:rFonts w:asciiTheme="minorHAnsi" w:hAnsiTheme="minorHAnsi" w:cstheme="minorHAnsi"/>
          <w:b/>
          <w:color w:val="103184"/>
          <w:sz w:val="18"/>
          <w:szCs w:val="18"/>
        </w:rPr>
        <w:t>§ 3. Czas trwania ochrony ubezpieczeniowej, zakres terytorialny</w:t>
      </w:r>
      <w:bookmarkEnd w:id="40"/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 xml:space="preserve"> </w:t>
      </w:r>
    </w:p>
    <w:p w14:paraId="57514CD5" w14:textId="77777777" w:rsidR="00D82ACA" w:rsidRDefault="00EA00DC" w:rsidP="00927EDC">
      <w:pPr>
        <w:widowControl w:val="0"/>
        <w:numPr>
          <w:ilvl w:val="1"/>
          <w:numId w:val="1"/>
        </w:numPr>
        <w:tabs>
          <w:tab w:val="num" w:pos="567"/>
        </w:tabs>
        <w:spacing w:afterLines="60" w:after="144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Ochroną ubezpieczeniową objęte są następstwa nieszczęśliwych wypadków zaistniałych na terytorium całego świata (w tym na terenie RP), w czasie trwania odpowiedzialności ERGO HESTIA oraz koszty leczenia i assistance na terytorium wszystkich państw świata podczas podróży zagranicznej z wyłączeniem terytorium RP.</w:t>
      </w:r>
      <w:r w:rsidR="00D82AC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8D3A5B6" w14:textId="472180EF" w:rsidR="00EA00DC" w:rsidRPr="00B9184F" w:rsidRDefault="00D82ACA" w:rsidP="00927EDC">
      <w:pPr>
        <w:widowControl w:val="0"/>
        <w:numPr>
          <w:ilvl w:val="1"/>
          <w:numId w:val="1"/>
        </w:numPr>
        <w:tabs>
          <w:tab w:val="num" w:pos="567"/>
        </w:tabs>
        <w:spacing w:afterLines="60" w:after="144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D82ACA">
        <w:rPr>
          <w:rFonts w:asciiTheme="minorHAnsi" w:hAnsiTheme="minorHAnsi" w:cstheme="minorHAnsi"/>
          <w:sz w:val="18"/>
          <w:szCs w:val="18"/>
        </w:rPr>
        <w:t>Z zachowaniem pozostałych, niezmienionych niniejszą klauzulą, postanowień umowy ubezpieczenia uzgadnia się, że ochrona ubezpieczeniowa, niezależnie od wybranego zakresu terytorialnego, nie będzie świadczona w Iranie, obwodach: Kijowskim, Ługańskim, Donieckim, Charkowskim oraz Autonomicznej Republice Krymu, Abchazji i Południowej Osetii oraz państwach lub obszarach, objętych sankcjami lub w których aktualnie toczy się konflikt zbrojny (w tym Rosji, Białorusi i Ukrainie</w:t>
      </w:r>
    </w:p>
    <w:p w14:paraId="0A88EC3F" w14:textId="0D36B025" w:rsidR="00EA00DC" w:rsidRPr="006A7F31" w:rsidRDefault="00EA00DC" w:rsidP="00927EDC">
      <w:pPr>
        <w:widowControl w:val="0"/>
        <w:numPr>
          <w:ilvl w:val="1"/>
          <w:numId w:val="1"/>
        </w:numPr>
        <w:tabs>
          <w:tab w:val="left" w:pos="567"/>
        </w:tabs>
        <w:spacing w:afterLines="60" w:after="144" w:line="276" w:lineRule="auto"/>
        <w:ind w:left="358" w:hanging="7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Umowa ubezpieczenia zawarta zostaje na okres </w:t>
      </w:r>
      <w:r w:rsidRPr="006A7F31">
        <w:rPr>
          <w:rFonts w:asciiTheme="minorHAnsi" w:hAnsiTheme="minorHAnsi" w:cstheme="minorHAnsi"/>
          <w:b/>
          <w:sz w:val="18"/>
          <w:szCs w:val="18"/>
        </w:rPr>
        <w:t>od dnia 01.04.</w:t>
      </w:r>
      <w:r w:rsidR="0069755A" w:rsidRPr="006A7F31">
        <w:rPr>
          <w:rFonts w:asciiTheme="minorHAnsi" w:hAnsiTheme="minorHAnsi" w:cstheme="minorHAnsi"/>
          <w:b/>
          <w:sz w:val="18"/>
          <w:szCs w:val="18"/>
        </w:rPr>
        <w:t>202</w:t>
      </w:r>
      <w:r w:rsidR="00F843C4" w:rsidRPr="006A7F31">
        <w:rPr>
          <w:rFonts w:asciiTheme="minorHAnsi" w:hAnsiTheme="minorHAnsi" w:cstheme="minorHAnsi"/>
          <w:b/>
          <w:sz w:val="18"/>
          <w:szCs w:val="18"/>
        </w:rPr>
        <w:t>3</w:t>
      </w:r>
      <w:r w:rsidR="0069755A" w:rsidRPr="006A7F3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A7F31">
        <w:rPr>
          <w:rFonts w:asciiTheme="minorHAnsi" w:hAnsiTheme="minorHAnsi" w:cstheme="minorHAnsi"/>
          <w:b/>
          <w:sz w:val="18"/>
          <w:szCs w:val="18"/>
        </w:rPr>
        <w:t>do dnia 31.03.</w:t>
      </w:r>
      <w:r w:rsidR="0069755A" w:rsidRPr="006A7F31">
        <w:rPr>
          <w:rFonts w:asciiTheme="minorHAnsi" w:hAnsiTheme="minorHAnsi" w:cstheme="minorHAnsi"/>
          <w:b/>
          <w:sz w:val="18"/>
          <w:szCs w:val="18"/>
        </w:rPr>
        <w:t>202</w:t>
      </w:r>
      <w:r w:rsidR="00F843C4" w:rsidRPr="006A7F31">
        <w:rPr>
          <w:rFonts w:asciiTheme="minorHAnsi" w:hAnsiTheme="minorHAnsi" w:cstheme="minorHAnsi"/>
          <w:b/>
          <w:sz w:val="18"/>
          <w:szCs w:val="18"/>
        </w:rPr>
        <w:t>6</w:t>
      </w:r>
      <w:r w:rsidRPr="006A7F31">
        <w:rPr>
          <w:rFonts w:asciiTheme="minorHAnsi" w:hAnsiTheme="minorHAnsi" w:cstheme="minorHAnsi"/>
          <w:b/>
          <w:sz w:val="18"/>
          <w:szCs w:val="18"/>
        </w:rPr>
        <w:t>.</w:t>
      </w:r>
    </w:p>
    <w:p w14:paraId="41DBD80C" w14:textId="77777777" w:rsidR="00EA00DC" w:rsidRPr="006A7F31" w:rsidRDefault="00EA00DC" w:rsidP="00927EDC">
      <w:pPr>
        <w:numPr>
          <w:ilvl w:val="1"/>
          <w:numId w:val="1"/>
        </w:numPr>
        <w:tabs>
          <w:tab w:val="num" w:pos="567"/>
        </w:tabs>
        <w:spacing w:afterLines="60" w:after="144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6A7F31">
        <w:rPr>
          <w:rFonts w:asciiTheme="minorHAnsi" w:hAnsiTheme="minorHAnsi" w:cstheme="minorHAnsi"/>
          <w:sz w:val="18"/>
          <w:szCs w:val="18"/>
        </w:rPr>
        <w:t xml:space="preserve">Odpowiedzialność ERGO HESTIA rozpoczyna się od daty początkowej okresu ubezpieczenia.   </w:t>
      </w:r>
    </w:p>
    <w:p w14:paraId="29FC0FD0" w14:textId="77777777" w:rsidR="00EA00DC" w:rsidRPr="006A7F31" w:rsidRDefault="00EA00DC" w:rsidP="00927EDC">
      <w:pPr>
        <w:numPr>
          <w:ilvl w:val="1"/>
          <w:numId w:val="1"/>
        </w:numPr>
        <w:tabs>
          <w:tab w:val="left" w:pos="567"/>
          <w:tab w:val="left" w:pos="680"/>
          <w:tab w:val="left" w:pos="2410"/>
        </w:tabs>
        <w:spacing w:after="40" w:line="276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7F31">
        <w:rPr>
          <w:rFonts w:asciiTheme="minorHAnsi" w:hAnsiTheme="minorHAnsi" w:cstheme="minorHAnsi"/>
          <w:sz w:val="18"/>
          <w:szCs w:val="18"/>
        </w:rPr>
        <w:t>Okres ubezpieczenia w stosunku do Ubezpieczonego rozpoczyna się:</w:t>
      </w:r>
    </w:p>
    <w:p w14:paraId="45F77508" w14:textId="1D685801" w:rsidR="00EA00DC" w:rsidRPr="006A7F31" w:rsidRDefault="00EA00DC" w:rsidP="00927EDC">
      <w:pPr>
        <w:numPr>
          <w:ilvl w:val="2"/>
          <w:numId w:val="1"/>
        </w:numPr>
        <w:tabs>
          <w:tab w:val="clear" w:pos="2310"/>
          <w:tab w:val="num" w:pos="851"/>
          <w:tab w:val="num" w:pos="993"/>
        </w:tabs>
        <w:spacing w:after="40"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7F31">
        <w:rPr>
          <w:rFonts w:asciiTheme="minorHAnsi" w:hAnsiTheme="minorHAnsi" w:cstheme="minorHAnsi"/>
          <w:sz w:val="18"/>
          <w:szCs w:val="18"/>
        </w:rPr>
        <w:t>od dnia następnego po opłaceniu składki członkowskiej, lecz nie wcześ</w:t>
      </w:r>
      <w:r w:rsidR="000D7AFF" w:rsidRPr="006A7F31">
        <w:rPr>
          <w:rFonts w:asciiTheme="minorHAnsi" w:hAnsiTheme="minorHAnsi" w:cstheme="minorHAnsi"/>
          <w:sz w:val="18"/>
          <w:szCs w:val="18"/>
        </w:rPr>
        <w:t xml:space="preserve">niej niż od dnia </w:t>
      </w:r>
      <w:r w:rsidR="000D7AFF" w:rsidRPr="006A7F31">
        <w:rPr>
          <w:rFonts w:asciiTheme="minorHAnsi" w:hAnsiTheme="minorHAnsi" w:cstheme="minorHAnsi"/>
          <w:b/>
          <w:sz w:val="18"/>
          <w:szCs w:val="18"/>
        </w:rPr>
        <w:t xml:space="preserve">1 kwietnia </w:t>
      </w:r>
      <w:r w:rsidR="0069755A" w:rsidRPr="006A7F31">
        <w:rPr>
          <w:rFonts w:asciiTheme="minorHAnsi" w:hAnsiTheme="minorHAnsi" w:cstheme="minorHAnsi"/>
          <w:b/>
          <w:sz w:val="18"/>
          <w:szCs w:val="18"/>
        </w:rPr>
        <w:t>202</w:t>
      </w:r>
      <w:r w:rsidR="00F843C4" w:rsidRPr="006A7F31">
        <w:rPr>
          <w:rFonts w:asciiTheme="minorHAnsi" w:hAnsiTheme="minorHAnsi" w:cstheme="minorHAnsi"/>
          <w:b/>
          <w:sz w:val="18"/>
          <w:szCs w:val="18"/>
        </w:rPr>
        <w:t>3</w:t>
      </w:r>
      <w:r w:rsidR="0069755A" w:rsidRPr="006A7F31">
        <w:rPr>
          <w:rFonts w:asciiTheme="minorHAnsi" w:hAnsiTheme="minorHAnsi" w:cstheme="minorHAnsi"/>
          <w:b/>
          <w:sz w:val="18"/>
          <w:szCs w:val="18"/>
        </w:rPr>
        <w:t>r</w:t>
      </w:r>
      <w:r w:rsidRPr="006A7F31">
        <w:rPr>
          <w:rFonts w:asciiTheme="minorHAnsi" w:hAnsiTheme="minorHAnsi" w:cstheme="minorHAnsi"/>
          <w:b/>
          <w:sz w:val="18"/>
          <w:szCs w:val="18"/>
        </w:rPr>
        <w:t>.</w:t>
      </w:r>
    </w:p>
    <w:p w14:paraId="41517EE9" w14:textId="21A1F7DF" w:rsidR="00EA00DC" w:rsidRPr="006A7F31" w:rsidRDefault="00EA00DC" w:rsidP="00927EDC">
      <w:pPr>
        <w:numPr>
          <w:ilvl w:val="2"/>
          <w:numId w:val="1"/>
        </w:numPr>
        <w:tabs>
          <w:tab w:val="clear" w:pos="2310"/>
          <w:tab w:val="num" w:pos="851"/>
          <w:tab w:val="num" w:pos="993"/>
        </w:tabs>
        <w:spacing w:afterLines="60" w:after="144"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7F31">
        <w:rPr>
          <w:rFonts w:asciiTheme="minorHAnsi" w:hAnsiTheme="minorHAnsi" w:cstheme="minorHAnsi"/>
          <w:sz w:val="18"/>
          <w:szCs w:val="18"/>
        </w:rPr>
        <w:t>dla osób zwolnionych z opłacenia składki członkowskiej: od dnia złożenia zamówienia na znaczek, lecz nie wcześ</w:t>
      </w:r>
      <w:r w:rsidR="000D7AFF" w:rsidRPr="006A7F31">
        <w:rPr>
          <w:rFonts w:asciiTheme="minorHAnsi" w:hAnsiTheme="minorHAnsi" w:cstheme="minorHAnsi"/>
          <w:sz w:val="18"/>
          <w:szCs w:val="18"/>
        </w:rPr>
        <w:t xml:space="preserve">niej niż od dnia </w:t>
      </w:r>
      <w:r w:rsidR="000D7AFF" w:rsidRPr="006A7F31">
        <w:rPr>
          <w:rFonts w:asciiTheme="minorHAnsi" w:hAnsiTheme="minorHAnsi" w:cstheme="minorHAnsi"/>
          <w:b/>
          <w:sz w:val="18"/>
          <w:szCs w:val="18"/>
        </w:rPr>
        <w:t xml:space="preserve">1 kwietnia </w:t>
      </w:r>
      <w:r w:rsidR="0069755A" w:rsidRPr="006A7F31">
        <w:rPr>
          <w:rFonts w:asciiTheme="minorHAnsi" w:hAnsiTheme="minorHAnsi" w:cstheme="minorHAnsi"/>
          <w:b/>
          <w:sz w:val="18"/>
          <w:szCs w:val="18"/>
        </w:rPr>
        <w:t>202</w:t>
      </w:r>
      <w:r w:rsidR="00F843C4" w:rsidRPr="006A7F31">
        <w:rPr>
          <w:rFonts w:asciiTheme="minorHAnsi" w:hAnsiTheme="minorHAnsi" w:cstheme="minorHAnsi"/>
          <w:b/>
          <w:sz w:val="18"/>
          <w:szCs w:val="18"/>
        </w:rPr>
        <w:t>3</w:t>
      </w:r>
      <w:r w:rsidR="0069755A" w:rsidRPr="006A7F31">
        <w:rPr>
          <w:rFonts w:asciiTheme="minorHAnsi" w:hAnsiTheme="minorHAnsi" w:cstheme="minorHAnsi"/>
          <w:b/>
          <w:sz w:val="18"/>
          <w:szCs w:val="18"/>
        </w:rPr>
        <w:t>r</w:t>
      </w:r>
      <w:r w:rsidRPr="006A7F31">
        <w:rPr>
          <w:rFonts w:asciiTheme="minorHAnsi" w:hAnsiTheme="minorHAnsi" w:cstheme="minorHAnsi"/>
          <w:b/>
          <w:sz w:val="18"/>
          <w:szCs w:val="18"/>
        </w:rPr>
        <w:t>.</w:t>
      </w:r>
    </w:p>
    <w:p w14:paraId="6E7E83AA" w14:textId="19A92D43" w:rsidR="00EA00DC" w:rsidRPr="006A7F31" w:rsidRDefault="00EA00DC" w:rsidP="00927EDC">
      <w:pPr>
        <w:numPr>
          <w:ilvl w:val="1"/>
          <w:numId w:val="1"/>
        </w:numPr>
        <w:tabs>
          <w:tab w:val="clear" w:pos="360"/>
          <w:tab w:val="num" w:pos="567"/>
        </w:tabs>
        <w:spacing w:afterLines="60" w:after="144" w:line="276" w:lineRule="auto"/>
        <w:ind w:left="567" w:hanging="28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A7F31">
        <w:rPr>
          <w:rFonts w:asciiTheme="minorHAnsi" w:hAnsiTheme="minorHAnsi" w:cstheme="minorHAnsi"/>
          <w:sz w:val="18"/>
          <w:szCs w:val="18"/>
        </w:rPr>
        <w:t>Ochrona ubezpieczeniowa z tytułu członkostwa w PTTK świadczona przez ERGO HESTIA</w:t>
      </w:r>
      <w:r w:rsidRPr="006A7F3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D7AFF" w:rsidRPr="006A7F31">
        <w:rPr>
          <w:rFonts w:asciiTheme="minorHAnsi" w:hAnsiTheme="minorHAnsi" w:cstheme="minorHAnsi"/>
          <w:sz w:val="18"/>
          <w:szCs w:val="18"/>
        </w:rPr>
        <w:t xml:space="preserve">kończy się dnia </w:t>
      </w:r>
      <w:r w:rsidR="000D7AFF" w:rsidRPr="006A7F31">
        <w:rPr>
          <w:rFonts w:asciiTheme="minorHAnsi" w:hAnsiTheme="minorHAnsi" w:cstheme="minorHAnsi"/>
          <w:b/>
          <w:sz w:val="18"/>
          <w:szCs w:val="18"/>
        </w:rPr>
        <w:t xml:space="preserve">31 marca </w:t>
      </w:r>
      <w:r w:rsidR="0069755A" w:rsidRPr="006A7F31">
        <w:rPr>
          <w:rFonts w:asciiTheme="minorHAnsi" w:hAnsiTheme="minorHAnsi" w:cstheme="minorHAnsi"/>
          <w:b/>
          <w:sz w:val="18"/>
          <w:szCs w:val="18"/>
        </w:rPr>
        <w:t>202</w:t>
      </w:r>
      <w:r w:rsidR="00F843C4" w:rsidRPr="006A7F31">
        <w:rPr>
          <w:rFonts w:asciiTheme="minorHAnsi" w:hAnsiTheme="minorHAnsi" w:cstheme="minorHAnsi"/>
          <w:b/>
          <w:sz w:val="18"/>
          <w:szCs w:val="18"/>
        </w:rPr>
        <w:t>6</w:t>
      </w:r>
      <w:r w:rsidR="0069755A" w:rsidRPr="006A7F31">
        <w:rPr>
          <w:rFonts w:asciiTheme="minorHAnsi" w:hAnsiTheme="minorHAnsi" w:cstheme="minorHAnsi"/>
          <w:b/>
          <w:sz w:val="18"/>
          <w:szCs w:val="18"/>
        </w:rPr>
        <w:t>r</w:t>
      </w:r>
      <w:r w:rsidRPr="006A7F31">
        <w:rPr>
          <w:rFonts w:asciiTheme="minorHAnsi" w:hAnsiTheme="minorHAnsi" w:cstheme="minorHAnsi"/>
          <w:b/>
          <w:sz w:val="18"/>
          <w:szCs w:val="18"/>
        </w:rPr>
        <w:t>.</w:t>
      </w:r>
    </w:p>
    <w:p w14:paraId="068DF47E" w14:textId="77777777" w:rsidR="00EA00DC" w:rsidRPr="00B9184F" w:rsidRDefault="00EA00DC" w:rsidP="00927EDC">
      <w:pPr>
        <w:numPr>
          <w:ilvl w:val="1"/>
          <w:numId w:val="1"/>
        </w:numPr>
        <w:tabs>
          <w:tab w:val="num" w:pos="567"/>
        </w:tabs>
        <w:spacing w:afterLines="60" w:after="144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Ubezpieczający ma prawo odstąpić od niniejszej Umowy  w terminie 7 dni od dnia jej zawarcia. Oświadczenie </w:t>
      </w:r>
      <w:r w:rsidR="000309A8">
        <w:rPr>
          <w:rFonts w:asciiTheme="minorHAnsi" w:hAnsiTheme="minorHAnsi" w:cstheme="minorHAnsi"/>
          <w:sz w:val="18"/>
          <w:szCs w:val="18"/>
        </w:rPr>
        <w:br/>
      </w:r>
      <w:r w:rsidRPr="00B9184F">
        <w:rPr>
          <w:rFonts w:asciiTheme="minorHAnsi" w:hAnsiTheme="minorHAnsi" w:cstheme="minorHAnsi"/>
          <w:sz w:val="18"/>
          <w:szCs w:val="18"/>
        </w:rPr>
        <w:t xml:space="preserve">o odstąpieniu powinno być złożone ERGO HESTIA w formie pisemnej. Odstąpienie od Umowy nie zwalnia Ubezpieczającego z obowiązku zapłacenia składki za okres, w jakim ERGO HESTIA udzielała ochrony ubezpieczeniowej. </w:t>
      </w:r>
    </w:p>
    <w:p w14:paraId="0EE93043" w14:textId="77777777" w:rsidR="00EA00DC" w:rsidRPr="00B9184F" w:rsidRDefault="00EA00DC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1" w:name="_Toc445198042"/>
      <w:r w:rsidRPr="00396E43">
        <w:rPr>
          <w:rFonts w:asciiTheme="minorHAnsi" w:hAnsiTheme="minorHAnsi" w:cstheme="minorHAnsi"/>
          <w:b/>
          <w:color w:val="103184"/>
          <w:sz w:val="18"/>
          <w:szCs w:val="18"/>
        </w:rPr>
        <w:lastRenderedPageBreak/>
        <w:t>§ 4. Zawarcie umowy ubezpieczenia</w:t>
      </w:r>
      <w:bookmarkEnd w:id="41"/>
    </w:p>
    <w:p w14:paraId="22ED2D71" w14:textId="77777777" w:rsidR="00EA00DC" w:rsidRPr="00396E43" w:rsidRDefault="00EA00DC" w:rsidP="00927EDC">
      <w:pPr>
        <w:numPr>
          <w:ilvl w:val="0"/>
          <w:numId w:val="18"/>
        </w:numPr>
        <w:tabs>
          <w:tab w:val="clear" w:pos="720"/>
          <w:tab w:val="left" w:pos="360"/>
          <w:tab w:val="num" w:pos="567"/>
          <w:tab w:val="left" w:pos="2410"/>
        </w:tabs>
        <w:spacing w:afterLines="60" w:after="144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396E43">
        <w:rPr>
          <w:rFonts w:asciiTheme="minorHAnsi" w:hAnsiTheme="minorHAnsi" w:cstheme="minorHAnsi"/>
          <w:sz w:val="18"/>
          <w:szCs w:val="18"/>
        </w:rPr>
        <w:t>Umowa zawierana jest w formie bezimiennej.</w:t>
      </w:r>
    </w:p>
    <w:p w14:paraId="7FF51D3E" w14:textId="1B6B3A7D" w:rsidR="00EA00DC" w:rsidRPr="00396E43" w:rsidRDefault="00EA00DC" w:rsidP="00927EDC">
      <w:pPr>
        <w:numPr>
          <w:ilvl w:val="0"/>
          <w:numId w:val="18"/>
        </w:numPr>
        <w:tabs>
          <w:tab w:val="clear" w:pos="720"/>
          <w:tab w:val="left" w:pos="360"/>
          <w:tab w:val="num" w:pos="567"/>
          <w:tab w:val="left" w:pos="2410"/>
        </w:tabs>
        <w:spacing w:afterLines="60" w:after="144" w:line="276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396E43">
        <w:rPr>
          <w:rFonts w:asciiTheme="minorHAnsi" w:hAnsiTheme="minorHAnsi" w:cstheme="minorHAnsi"/>
          <w:sz w:val="18"/>
          <w:szCs w:val="18"/>
        </w:rPr>
        <w:t xml:space="preserve">Ubezpieczenie zawierane jest na rzecz osób trzecich (Ubezpieczonych), którymi są wszystkie osoby spełniające definicję zawartą w § </w:t>
      </w:r>
      <w:r w:rsidR="00396E43" w:rsidRPr="00396E43">
        <w:rPr>
          <w:rFonts w:asciiTheme="minorHAnsi" w:hAnsiTheme="minorHAnsi" w:cstheme="minorHAnsi"/>
          <w:sz w:val="18"/>
          <w:szCs w:val="18"/>
        </w:rPr>
        <w:t>2</w:t>
      </w:r>
      <w:r w:rsidRPr="004D14B5">
        <w:rPr>
          <w:rFonts w:asciiTheme="minorHAnsi" w:hAnsiTheme="minorHAnsi" w:cstheme="minorHAnsi"/>
          <w:sz w:val="18"/>
          <w:szCs w:val="18"/>
        </w:rPr>
        <w:t xml:space="preserve"> ust. </w:t>
      </w:r>
      <w:r w:rsidR="00E039E2">
        <w:rPr>
          <w:rFonts w:asciiTheme="minorHAnsi" w:hAnsiTheme="minorHAnsi" w:cstheme="minorHAnsi"/>
          <w:sz w:val="18"/>
          <w:szCs w:val="18"/>
        </w:rPr>
        <w:t>2</w:t>
      </w:r>
      <w:r w:rsidR="003C79D2">
        <w:rPr>
          <w:rFonts w:asciiTheme="minorHAnsi" w:hAnsiTheme="minorHAnsi" w:cstheme="minorHAnsi"/>
          <w:sz w:val="18"/>
          <w:szCs w:val="18"/>
        </w:rPr>
        <w:t>8</w:t>
      </w:r>
      <w:r w:rsidR="004B4888">
        <w:rPr>
          <w:rFonts w:asciiTheme="minorHAnsi" w:hAnsiTheme="minorHAnsi" w:cstheme="minorHAnsi"/>
          <w:sz w:val="18"/>
          <w:szCs w:val="18"/>
        </w:rPr>
        <w:t>.</w:t>
      </w:r>
    </w:p>
    <w:p w14:paraId="796FC184" w14:textId="37ED66BE" w:rsidR="00EA00DC" w:rsidRPr="00396E43" w:rsidRDefault="00EA00DC" w:rsidP="00927EDC">
      <w:pPr>
        <w:numPr>
          <w:ilvl w:val="0"/>
          <w:numId w:val="18"/>
        </w:numPr>
        <w:tabs>
          <w:tab w:val="clear" w:pos="720"/>
          <w:tab w:val="num" w:pos="567"/>
        </w:tabs>
        <w:spacing w:afterLines="60" w:after="144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396E43">
        <w:rPr>
          <w:rFonts w:asciiTheme="minorHAnsi" w:hAnsiTheme="minorHAnsi" w:cstheme="minorHAnsi"/>
          <w:sz w:val="18"/>
          <w:szCs w:val="18"/>
        </w:rPr>
        <w:t xml:space="preserve">W odniesieniu do poszczególnych Ubezpieczonych ochrona ubezpieczeniowa wygasa w przypadkach określonych </w:t>
      </w:r>
      <w:r w:rsidR="00B8266E" w:rsidRPr="00396E43">
        <w:rPr>
          <w:rFonts w:asciiTheme="minorHAnsi" w:hAnsiTheme="minorHAnsi" w:cstheme="minorHAnsi"/>
          <w:sz w:val="18"/>
          <w:szCs w:val="18"/>
        </w:rPr>
        <w:br/>
      </w:r>
      <w:r w:rsidRPr="00396E43">
        <w:rPr>
          <w:rFonts w:asciiTheme="minorHAnsi" w:hAnsiTheme="minorHAnsi" w:cstheme="minorHAnsi"/>
          <w:sz w:val="18"/>
          <w:szCs w:val="18"/>
        </w:rPr>
        <w:t xml:space="preserve">w </w:t>
      </w:r>
      <w:r w:rsidR="00F843C4" w:rsidRPr="00396E43">
        <w:rPr>
          <w:rFonts w:asciiTheme="minorHAnsi" w:hAnsiTheme="minorHAnsi" w:cstheme="minorHAnsi"/>
          <w:sz w:val="18"/>
          <w:szCs w:val="18"/>
        </w:rPr>
        <w:t>§ 18</w:t>
      </w:r>
      <w:r w:rsidRPr="00396E43">
        <w:rPr>
          <w:rFonts w:asciiTheme="minorHAnsi" w:hAnsiTheme="minorHAnsi" w:cstheme="minorHAnsi"/>
          <w:sz w:val="18"/>
          <w:szCs w:val="18"/>
        </w:rPr>
        <w:t xml:space="preserve"> </w:t>
      </w:r>
      <w:r w:rsidR="00F843C4" w:rsidRPr="00396E43">
        <w:rPr>
          <w:rFonts w:asciiTheme="minorHAnsi" w:hAnsiTheme="minorHAnsi" w:cstheme="minorHAnsi"/>
          <w:sz w:val="18"/>
          <w:szCs w:val="18"/>
        </w:rPr>
        <w:t>oraz § 19</w:t>
      </w:r>
      <w:r w:rsidR="000C6EF2">
        <w:rPr>
          <w:rFonts w:asciiTheme="minorHAnsi" w:hAnsiTheme="minorHAnsi" w:cstheme="minorHAnsi"/>
          <w:sz w:val="18"/>
          <w:szCs w:val="18"/>
        </w:rPr>
        <w:t xml:space="preserve"> OWU</w:t>
      </w:r>
      <w:r w:rsidR="00762826">
        <w:rPr>
          <w:rFonts w:asciiTheme="minorHAnsi" w:hAnsiTheme="minorHAnsi" w:cstheme="minorHAnsi"/>
          <w:sz w:val="18"/>
          <w:szCs w:val="18"/>
        </w:rPr>
        <w:t>.</w:t>
      </w:r>
      <w:r w:rsidR="000C6EF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F5FD7AB" w14:textId="77777777" w:rsidR="00EA00DC" w:rsidRPr="00B9184F" w:rsidRDefault="00EA00DC" w:rsidP="00927EDC">
      <w:pPr>
        <w:spacing w:after="4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AE1988F" w14:textId="77777777" w:rsidR="00EA00DC" w:rsidRPr="00B9184F" w:rsidRDefault="00EA00DC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2" w:name="_Toc445198043"/>
      <w:r w:rsidRPr="004D14B5">
        <w:rPr>
          <w:rFonts w:asciiTheme="minorHAnsi" w:hAnsiTheme="minorHAnsi" w:cstheme="minorHAnsi"/>
          <w:b/>
          <w:color w:val="103184"/>
          <w:sz w:val="18"/>
          <w:szCs w:val="18"/>
        </w:rPr>
        <w:t>§ 5. Suma ubezpieczenia</w:t>
      </w:r>
      <w:bookmarkEnd w:id="42"/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 xml:space="preserve"> </w:t>
      </w:r>
    </w:p>
    <w:p w14:paraId="2BA66CD5" w14:textId="77777777" w:rsidR="00EA00DC" w:rsidRPr="00436CCA" w:rsidRDefault="00EA00DC" w:rsidP="00B818B6">
      <w:pPr>
        <w:pStyle w:val="OWUtekst1"/>
        <w:numPr>
          <w:ilvl w:val="0"/>
          <w:numId w:val="25"/>
        </w:numPr>
        <w:tabs>
          <w:tab w:val="left" w:pos="567"/>
        </w:tabs>
        <w:spacing w:afterLines="60" w:after="144" w:line="276" w:lineRule="auto"/>
        <w:ind w:left="567" w:hanging="283"/>
        <w:rPr>
          <w:rFonts w:asciiTheme="minorHAnsi" w:hAnsiTheme="minorHAnsi" w:cstheme="minorHAnsi"/>
          <w:szCs w:val="18"/>
        </w:rPr>
      </w:pPr>
      <w:r w:rsidRPr="00B9184F">
        <w:rPr>
          <w:rFonts w:asciiTheme="minorHAnsi" w:hAnsiTheme="minorHAnsi" w:cstheme="minorHAnsi"/>
          <w:szCs w:val="18"/>
        </w:rPr>
        <w:t xml:space="preserve">Suma ubezpieczenia określona jest w niniejszej umowie ubezpieczenia dla każdego świadczenia oraz odszkodowania </w:t>
      </w:r>
      <w:r w:rsidRPr="004D14B5">
        <w:rPr>
          <w:rFonts w:asciiTheme="minorHAnsi" w:hAnsiTheme="minorHAnsi" w:cstheme="minorHAnsi"/>
          <w:szCs w:val="18"/>
        </w:rPr>
        <w:t xml:space="preserve">i stanowi podstawę do ustalenia wysokości świadczenia </w:t>
      </w:r>
      <w:r w:rsidR="00A46E46" w:rsidRPr="004D14B5">
        <w:rPr>
          <w:rFonts w:asciiTheme="minorHAnsi" w:hAnsiTheme="minorHAnsi" w:cstheme="minorHAnsi"/>
          <w:szCs w:val="18"/>
        </w:rPr>
        <w:t xml:space="preserve"> lub odszkodowania </w:t>
      </w:r>
      <w:r w:rsidRPr="004D14B5">
        <w:rPr>
          <w:rFonts w:asciiTheme="minorHAnsi" w:hAnsiTheme="minorHAnsi" w:cstheme="minorHAnsi"/>
          <w:szCs w:val="18"/>
        </w:rPr>
        <w:t xml:space="preserve">w przypadku wystąpienia </w:t>
      </w:r>
      <w:r w:rsidR="00557300" w:rsidRPr="00436CCA">
        <w:rPr>
          <w:rFonts w:asciiTheme="minorHAnsi" w:hAnsiTheme="minorHAnsi" w:cstheme="minorHAnsi"/>
          <w:szCs w:val="18"/>
        </w:rPr>
        <w:t>wypadku.</w:t>
      </w:r>
    </w:p>
    <w:p w14:paraId="2AA9FAC7" w14:textId="77777777" w:rsidR="00EA00DC" w:rsidRPr="00B9184F" w:rsidRDefault="00EA00DC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3" w:name="_Toc445198044"/>
      <w:r w:rsidRPr="004D14B5">
        <w:rPr>
          <w:rFonts w:asciiTheme="minorHAnsi" w:hAnsiTheme="minorHAnsi" w:cstheme="minorHAnsi"/>
          <w:b/>
          <w:color w:val="103184"/>
          <w:sz w:val="18"/>
          <w:szCs w:val="18"/>
        </w:rPr>
        <w:t>§ 6. Składka ubezpieczeniowa oraz system rozliczeń</w:t>
      </w:r>
      <w:bookmarkEnd w:id="43"/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 xml:space="preserve"> </w:t>
      </w:r>
    </w:p>
    <w:p w14:paraId="60822423" w14:textId="3F0387A5" w:rsidR="0096514C" w:rsidRPr="004D14B5" w:rsidRDefault="000C6952" w:rsidP="000C6952">
      <w:pPr>
        <w:pStyle w:val="Akapitzlist"/>
        <w:tabs>
          <w:tab w:val="left" w:pos="2410"/>
        </w:tabs>
        <w:spacing w:after="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</w:t>
      </w:r>
    </w:p>
    <w:p w14:paraId="7BB12A9A" w14:textId="77777777" w:rsidR="00EA00DC" w:rsidRPr="004D14B5" w:rsidRDefault="00EA00DC" w:rsidP="00927EDC">
      <w:pPr>
        <w:pStyle w:val="OWUTytu2"/>
        <w:pBdr>
          <w:bottom w:val="single" w:sz="6" w:space="2" w:color="000080"/>
        </w:pBdr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4" w:name="_Toc445198045"/>
      <w:r w:rsidRPr="004D14B5">
        <w:rPr>
          <w:rFonts w:asciiTheme="minorHAnsi" w:hAnsiTheme="minorHAnsi" w:cstheme="minorHAnsi"/>
          <w:b/>
          <w:color w:val="103184"/>
          <w:sz w:val="18"/>
          <w:szCs w:val="18"/>
        </w:rPr>
        <w:t>§ 7. Obowiązki Ubezpieczającego  i Ubezpieczyciela</w:t>
      </w:r>
      <w:bookmarkEnd w:id="44"/>
      <w:r w:rsidRPr="004D14B5">
        <w:rPr>
          <w:rFonts w:asciiTheme="minorHAnsi" w:hAnsiTheme="minorHAnsi" w:cstheme="minorHAnsi"/>
          <w:b/>
          <w:color w:val="103184"/>
          <w:sz w:val="18"/>
          <w:szCs w:val="18"/>
        </w:rPr>
        <w:t xml:space="preserve"> </w:t>
      </w:r>
    </w:p>
    <w:p w14:paraId="56BC589F" w14:textId="77777777" w:rsidR="00EA00DC" w:rsidRPr="004D14B5" w:rsidRDefault="00EA00DC" w:rsidP="00B818B6">
      <w:pPr>
        <w:numPr>
          <w:ilvl w:val="0"/>
          <w:numId w:val="20"/>
        </w:numPr>
        <w:tabs>
          <w:tab w:val="left" w:pos="360"/>
          <w:tab w:val="left" w:pos="567"/>
          <w:tab w:val="left" w:pos="2410"/>
        </w:tabs>
        <w:spacing w:after="40" w:line="276" w:lineRule="auto"/>
        <w:ind w:left="2325" w:hanging="2041"/>
        <w:jc w:val="both"/>
        <w:rPr>
          <w:rFonts w:asciiTheme="minorHAnsi" w:hAnsiTheme="minorHAnsi" w:cstheme="minorHAnsi"/>
          <w:sz w:val="18"/>
          <w:szCs w:val="18"/>
        </w:rPr>
      </w:pPr>
      <w:r w:rsidRPr="004D14B5">
        <w:rPr>
          <w:rFonts w:asciiTheme="minorHAnsi" w:hAnsiTheme="minorHAnsi" w:cstheme="minorHAnsi"/>
          <w:sz w:val="18"/>
          <w:szCs w:val="18"/>
        </w:rPr>
        <w:t>PTTK zobowiązane jest do:</w:t>
      </w:r>
    </w:p>
    <w:p w14:paraId="3E2C2E55" w14:textId="7F717881" w:rsidR="0061600C" w:rsidRPr="004D14B5" w:rsidRDefault="00EA00DC" w:rsidP="00B818B6">
      <w:pPr>
        <w:numPr>
          <w:ilvl w:val="1"/>
          <w:numId w:val="20"/>
        </w:numPr>
        <w:tabs>
          <w:tab w:val="clear" w:pos="1440"/>
          <w:tab w:val="num" w:pos="993"/>
        </w:tabs>
        <w:spacing w:after="40" w:line="276" w:lineRule="auto"/>
        <w:ind w:left="992" w:hanging="425"/>
        <w:jc w:val="both"/>
        <w:rPr>
          <w:rFonts w:asciiTheme="minorHAnsi" w:hAnsiTheme="minorHAnsi" w:cstheme="minorHAnsi"/>
          <w:sz w:val="18"/>
          <w:szCs w:val="18"/>
        </w:rPr>
      </w:pPr>
      <w:r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>posiadania w Oddziałach PTTK list członków stowarzyszeni</w:t>
      </w:r>
      <w:r w:rsidR="00246F32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="008805AD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pozostałych osób spełniających definicję Ubezpieczonego określoną w </w:t>
      </w:r>
      <w:r w:rsidR="00246F32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805AD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§ 2 </w:t>
      </w:r>
      <w:r w:rsidR="0061600C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>ust 2</w:t>
      </w:r>
      <w:r w:rsidR="00326D20">
        <w:rPr>
          <w:rFonts w:asciiTheme="minorHAnsi" w:hAnsiTheme="minorHAnsi" w:cstheme="minorHAnsi"/>
          <w:color w:val="000000" w:themeColor="text1"/>
          <w:sz w:val="18"/>
          <w:szCs w:val="18"/>
        </w:rPr>
        <w:t>8</w:t>
      </w:r>
      <w:r w:rsidR="0061600C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</w:t>
      </w:r>
      <w:r w:rsidR="00246F32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>awierających</w:t>
      </w:r>
      <w:r w:rsidR="00A85920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246F32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12A09D36" w14:textId="3F28F682" w:rsidR="00EA00DC" w:rsidRPr="00E279D5" w:rsidRDefault="00246F32" w:rsidP="00927EDC">
      <w:pPr>
        <w:spacing w:after="40" w:line="276" w:lineRule="auto"/>
        <w:ind w:left="992"/>
        <w:jc w:val="both"/>
        <w:rPr>
          <w:rFonts w:asciiTheme="minorHAnsi" w:hAnsiTheme="minorHAnsi" w:cstheme="minorHAnsi"/>
          <w:sz w:val="18"/>
          <w:szCs w:val="18"/>
        </w:rPr>
      </w:pPr>
      <w:r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imię, nazwisko </w:t>
      </w:r>
      <w:r w:rsidR="00EA00DC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>oraz </w:t>
      </w:r>
      <w:r w:rsidR="00A85920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członków PTTK </w:t>
      </w:r>
      <w:r w:rsidR="00EA00DC" w:rsidRPr="004D14B5">
        <w:rPr>
          <w:rFonts w:asciiTheme="minorHAnsi" w:hAnsiTheme="minorHAnsi" w:cstheme="minorHAnsi"/>
          <w:sz w:val="18"/>
          <w:szCs w:val="18"/>
        </w:rPr>
        <w:t>datę opłacenia przez nich składki członkowskiej lub też datę zamówienia nieodpłatnego znaczka potwierdzających</w:t>
      </w:r>
      <w:r w:rsidR="00EA00DC" w:rsidRPr="00E279D5">
        <w:rPr>
          <w:rFonts w:asciiTheme="minorHAnsi" w:hAnsiTheme="minorHAnsi" w:cstheme="minorHAnsi"/>
          <w:sz w:val="18"/>
          <w:szCs w:val="18"/>
        </w:rPr>
        <w:t xml:space="preserve"> ważność legitymacji dla osób zwolnionych z opłacania składki członkowskiej. </w:t>
      </w:r>
    </w:p>
    <w:p w14:paraId="36BBE51A" w14:textId="77777777" w:rsidR="00EA00DC" w:rsidRPr="00E279D5" w:rsidRDefault="00EA00DC" w:rsidP="00B818B6">
      <w:pPr>
        <w:numPr>
          <w:ilvl w:val="1"/>
          <w:numId w:val="20"/>
        </w:numPr>
        <w:tabs>
          <w:tab w:val="clear" w:pos="1440"/>
          <w:tab w:val="num" w:pos="993"/>
        </w:tabs>
        <w:spacing w:after="40" w:line="276" w:lineRule="auto"/>
        <w:ind w:left="992" w:hanging="425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>udostępnienia na prośbę ERGO HESTIA lub poszkodowanego listy ubezpieczonych lub jej kopii potwierdzonej za zgodność z oryginałem przez reprezentanta Oddziału PTTK.</w:t>
      </w:r>
    </w:p>
    <w:p w14:paraId="6150F108" w14:textId="77777777" w:rsidR="00EA00DC" w:rsidRPr="00E279D5" w:rsidRDefault="00EA00DC" w:rsidP="00B818B6">
      <w:pPr>
        <w:numPr>
          <w:ilvl w:val="1"/>
          <w:numId w:val="20"/>
        </w:numPr>
        <w:tabs>
          <w:tab w:val="clear" w:pos="1440"/>
          <w:tab w:val="num" w:pos="993"/>
        </w:tabs>
        <w:spacing w:afterLines="60" w:after="144" w:line="276" w:lineRule="auto"/>
        <w:ind w:left="992" w:hanging="425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 xml:space="preserve">przechowywania przez okres 3 lat, licząc od dnia zakończenia umowy ubezpieczenia, wszystkich dokumentów związanych z wykonaniem niniejszej umowy (w szczególności dokumentów potwierdzających członkostwo </w:t>
      </w:r>
      <w:r w:rsidR="00510305" w:rsidRPr="00E279D5">
        <w:rPr>
          <w:rFonts w:asciiTheme="minorHAnsi" w:hAnsiTheme="minorHAnsi" w:cstheme="minorHAnsi"/>
          <w:sz w:val="18"/>
          <w:szCs w:val="18"/>
        </w:rPr>
        <w:br/>
      </w:r>
      <w:r w:rsidRPr="00E279D5">
        <w:rPr>
          <w:rFonts w:asciiTheme="minorHAnsi" w:hAnsiTheme="minorHAnsi" w:cstheme="minorHAnsi"/>
          <w:sz w:val="18"/>
          <w:szCs w:val="18"/>
        </w:rPr>
        <w:t>w PTTK) oraz do ich udostępnienia na każde żądanie ERGO HESTIA.</w:t>
      </w:r>
    </w:p>
    <w:p w14:paraId="793BB0E5" w14:textId="77777777" w:rsidR="00EA00DC" w:rsidRPr="00E279D5" w:rsidRDefault="00EA00DC" w:rsidP="00B818B6">
      <w:pPr>
        <w:numPr>
          <w:ilvl w:val="0"/>
          <w:numId w:val="19"/>
        </w:numPr>
        <w:tabs>
          <w:tab w:val="clear" w:pos="720"/>
          <w:tab w:val="num" w:pos="567"/>
        </w:tabs>
        <w:spacing w:afterLines="60" w:after="144" w:line="276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 xml:space="preserve">W przypadku niewykonania obowiązków określonych w ust. 1, ERGO HESTIA może wstrzymać się </w:t>
      </w:r>
      <w:r w:rsidR="00D70DF0" w:rsidRPr="00E279D5">
        <w:rPr>
          <w:rFonts w:asciiTheme="minorHAnsi" w:hAnsiTheme="minorHAnsi" w:cstheme="minorHAnsi"/>
          <w:sz w:val="18"/>
          <w:szCs w:val="18"/>
        </w:rPr>
        <w:br/>
      </w:r>
      <w:r w:rsidRPr="00E279D5">
        <w:rPr>
          <w:rFonts w:asciiTheme="minorHAnsi" w:hAnsiTheme="minorHAnsi" w:cstheme="minorHAnsi"/>
          <w:sz w:val="18"/>
          <w:szCs w:val="18"/>
        </w:rPr>
        <w:t xml:space="preserve">z wypłatą świadczenia. </w:t>
      </w:r>
    </w:p>
    <w:p w14:paraId="11A11722" w14:textId="19D919ED" w:rsidR="00EA00DC" w:rsidRDefault="00EA00DC" w:rsidP="00927EDC">
      <w:pPr>
        <w:numPr>
          <w:ilvl w:val="0"/>
          <w:numId w:val="19"/>
        </w:numPr>
        <w:tabs>
          <w:tab w:val="clear" w:pos="720"/>
          <w:tab w:val="num" w:pos="567"/>
        </w:tabs>
        <w:spacing w:afterLines="60" w:after="144" w:line="276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 xml:space="preserve">Ubezpieczyciel zobowiązany jest do prawidłowego i terminowego wypełniania zobowiązań przewidzianych </w:t>
      </w:r>
      <w:r w:rsidR="00BF5910" w:rsidRPr="00E279D5">
        <w:rPr>
          <w:rFonts w:asciiTheme="minorHAnsi" w:hAnsiTheme="minorHAnsi" w:cstheme="minorHAnsi"/>
          <w:sz w:val="18"/>
          <w:szCs w:val="18"/>
        </w:rPr>
        <w:br/>
      </w:r>
      <w:r w:rsidRPr="00E279D5">
        <w:rPr>
          <w:rFonts w:asciiTheme="minorHAnsi" w:hAnsiTheme="minorHAnsi" w:cstheme="minorHAnsi"/>
          <w:sz w:val="18"/>
          <w:szCs w:val="18"/>
        </w:rPr>
        <w:t>w Umowie oraz przepisach prawa.</w:t>
      </w:r>
    </w:p>
    <w:p w14:paraId="03B16C09" w14:textId="77777777" w:rsidR="00C13004" w:rsidRDefault="00C13004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5" w:name="_Toc445198046"/>
    </w:p>
    <w:p w14:paraId="6C0122DB" w14:textId="5CBE1827" w:rsidR="00EA00DC" w:rsidRPr="004D14B5" w:rsidRDefault="00EA00DC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r w:rsidRPr="004D14B5">
        <w:rPr>
          <w:rFonts w:asciiTheme="minorHAnsi" w:hAnsiTheme="minorHAnsi" w:cstheme="minorHAnsi"/>
          <w:b/>
          <w:color w:val="103184"/>
          <w:sz w:val="18"/>
          <w:szCs w:val="18"/>
        </w:rPr>
        <w:t>§ 8. Obowiązki Ubezpieczonego w razie powstania wypadku</w:t>
      </w:r>
      <w:bookmarkEnd w:id="45"/>
    </w:p>
    <w:p w14:paraId="4771196B" w14:textId="77777777" w:rsidR="00EA00DC" w:rsidRPr="004D14B5" w:rsidRDefault="00EA00DC" w:rsidP="00927EDC">
      <w:pPr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D14B5">
        <w:rPr>
          <w:rFonts w:asciiTheme="minorHAnsi" w:hAnsiTheme="minorHAnsi" w:cstheme="minorHAnsi"/>
          <w:sz w:val="18"/>
          <w:szCs w:val="18"/>
        </w:rPr>
        <w:t>W razie zajścia nagłego zachorowania lub nieszczęśliwego wypadku poza granicami RP –</w:t>
      </w:r>
      <w:r w:rsidR="0011788B" w:rsidRPr="004D14B5">
        <w:rPr>
          <w:rFonts w:asciiTheme="minorHAnsi" w:hAnsiTheme="minorHAnsi" w:cstheme="minorHAnsi"/>
          <w:sz w:val="18"/>
          <w:szCs w:val="18"/>
        </w:rPr>
        <w:t xml:space="preserve"> </w:t>
      </w:r>
      <w:r w:rsidRPr="004D14B5">
        <w:rPr>
          <w:rFonts w:asciiTheme="minorHAnsi" w:hAnsiTheme="minorHAnsi" w:cstheme="minorHAnsi"/>
          <w:sz w:val="18"/>
          <w:szCs w:val="18"/>
        </w:rPr>
        <w:t xml:space="preserve">związanego </w:t>
      </w:r>
      <w:r w:rsidR="008903DF" w:rsidRPr="004D14B5">
        <w:rPr>
          <w:rFonts w:asciiTheme="minorHAnsi" w:hAnsiTheme="minorHAnsi" w:cstheme="minorHAnsi"/>
          <w:sz w:val="18"/>
          <w:szCs w:val="18"/>
        </w:rPr>
        <w:br/>
      </w:r>
      <w:r w:rsidRPr="004D14B5">
        <w:rPr>
          <w:rFonts w:asciiTheme="minorHAnsi" w:hAnsiTheme="minorHAnsi" w:cstheme="minorHAnsi"/>
          <w:sz w:val="18"/>
          <w:szCs w:val="18"/>
        </w:rPr>
        <w:t xml:space="preserve">z ubezpieczeniem kosztów leczenia i assistance podczas podróży zagranicznej – Ubezpieczony zobowiązany jest do postępowania zgodnie z poniższymi postanowieniami: </w:t>
      </w:r>
    </w:p>
    <w:p w14:paraId="58E8FF6E" w14:textId="77777777" w:rsidR="00691751" w:rsidRPr="00691751" w:rsidRDefault="00EA00DC" w:rsidP="00927EDC">
      <w:pPr>
        <w:jc w:val="both"/>
        <w:rPr>
          <w:rFonts w:asciiTheme="minorHAnsi" w:hAnsiTheme="minorHAnsi"/>
          <w:i/>
          <w:iCs/>
          <w:color w:val="000000" w:themeColor="text1"/>
          <w:sz w:val="18"/>
          <w:szCs w:val="18"/>
          <w:lang w:eastAsia="pl-PL"/>
        </w:rPr>
      </w:pPr>
      <w:r w:rsidRPr="0069175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przed </w:t>
      </w:r>
      <w:r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podjęciem jakichkolwiek działań we własnym zakresie bezwzględnie i niezwłocznie zgłosić  telefonicznie prośbę </w:t>
      </w:r>
      <w:r w:rsidR="00A834A2" w:rsidRPr="004D14B5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436CC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 pomoc do </w:t>
      </w:r>
      <w:r w:rsidR="00691751" w:rsidRPr="004D14B5"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  <w:t xml:space="preserve">Centrum Alarmowego </w:t>
      </w:r>
      <w:proofErr w:type="spellStart"/>
      <w:r w:rsidR="00691751" w:rsidRPr="004D14B5"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  <w:t>Mondial</w:t>
      </w:r>
      <w:proofErr w:type="spellEnd"/>
      <w:r w:rsidR="00691751" w:rsidRPr="004D14B5"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  <w:t xml:space="preserve"> Assistance</w:t>
      </w:r>
      <w:r w:rsidR="00691751" w:rsidRPr="004D14B5">
        <w:rPr>
          <w:rFonts w:asciiTheme="minorHAnsi" w:hAnsiTheme="minorHAnsi"/>
          <w:iCs/>
          <w:color w:val="000000" w:themeColor="text1"/>
          <w:sz w:val="18"/>
          <w:szCs w:val="18"/>
        </w:rPr>
        <w:t xml:space="preserve">  tel. + 48 (22) 522 29 90, (22) 232 29 90,</w:t>
      </w:r>
      <w:r w:rsidR="00691751" w:rsidRPr="00691751">
        <w:rPr>
          <w:rFonts w:asciiTheme="minorHAnsi" w:hAnsiTheme="minorHAnsi"/>
          <w:i/>
          <w:iCs/>
          <w:color w:val="000000" w:themeColor="text1"/>
          <w:sz w:val="18"/>
          <w:szCs w:val="18"/>
        </w:rPr>
        <w:t xml:space="preserve"> </w:t>
      </w:r>
      <w:r w:rsidR="00691751" w:rsidRPr="00691751">
        <w:rPr>
          <w:rFonts w:asciiTheme="minorHAnsi" w:hAnsiTheme="minorHAnsi"/>
          <w:i/>
          <w:iCs/>
          <w:color w:val="000000" w:themeColor="text1"/>
          <w:sz w:val="18"/>
          <w:szCs w:val="18"/>
          <w:lang w:eastAsia="pl-PL"/>
        </w:rPr>
        <w:t> </w:t>
      </w:r>
    </w:p>
    <w:p w14:paraId="7D9BFC78" w14:textId="77777777" w:rsidR="002837E6" w:rsidRPr="00FA067A" w:rsidRDefault="002837E6" w:rsidP="00B818B6">
      <w:pPr>
        <w:pStyle w:val="Akapitzlist"/>
        <w:numPr>
          <w:ilvl w:val="3"/>
          <w:numId w:val="20"/>
        </w:numPr>
        <w:spacing w:line="276" w:lineRule="auto"/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027AEF">
        <w:rPr>
          <w:rFonts w:asciiTheme="minorHAnsi" w:hAnsiTheme="minorHAnsi" w:cstheme="minorHAnsi"/>
          <w:sz w:val="18"/>
          <w:szCs w:val="18"/>
        </w:rPr>
        <w:t xml:space="preserve">z zastrzeżeniem że </w:t>
      </w:r>
      <w:r w:rsidRPr="00FA067A">
        <w:rPr>
          <w:rFonts w:asciiTheme="minorHAnsi" w:hAnsiTheme="minorHAnsi" w:cstheme="minorHAnsi"/>
          <w:sz w:val="18"/>
          <w:szCs w:val="18"/>
        </w:rPr>
        <w:t>w przypadku wymagającym wezwania karetki, należy to zrobić we własnym</w:t>
      </w:r>
      <w:r w:rsidR="001B19CF" w:rsidRPr="00FA067A">
        <w:rPr>
          <w:rFonts w:asciiTheme="minorHAnsi" w:hAnsiTheme="minorHAnsi" w:cstheme="minorHAnsi"/>
          <w:sz w:val="18"/>
          <w:szCs w:val="18"/>
        </w:rPr>
        <w:t xml:space="preserve"> zakresie </w:t>
      </w:r>
      <w:r w:rsidR="00BC1C6F" w:rsidRPr="00FA067A">
        <w:rPr>
          <w:rFonts w:asciiTheme="minorHAnsi" w:hAnsiTheme="minorHAnsi" w:cstheme="minorHAnsi"/>
          <w:sz w:val="18"/>
          <w:szCs w:val="18"/>
        </w:rPr>
        <w:br/>
      </w:r>
      <w:r w:rsidR="001B19CF" w:rsidRPr="00FA067A">
        <w:rPr>
          <w:rFonts w:asciiTheme="minorHAnsi" w:hAnsiTheme="minorHAnsi" w:cstheme="minorHAnsi"/>
          <w:sz w:val="18"/>
          <w:szCs w:val="18"/>
        </w:rPr>
        <w:t xml:space="preserve">i następnie </w:t>
      </w:r>
      <w:r w:rsidRPr="00FA067A">
        <w:rPr>
          <w:rFonts w:asciiTheme="minorHAnsi" w:hAnsiTheme="minorHAnsi" w:cstheme="minorHAnsi"/>
          <w:sz w:val="18"/>
          <w:szCs w:val="18"/>
        </w:rPr>
        <w:t>skont</w:t>
      </w:r>
      <w:r w:rsidR="00027AEF">
        <w:rPr>
          <w:rFonts w:asciiTheme="minorHAnsi" w:hAnsiTheme="minorHAnsi" w:cstheme="minorHAnsi"/>
          <w:sz w:val="18"/>
          <w:szCs w:val="18"/>
        </w:rPr>
        <w:t>aktować się z Centrum Alarmowym,</w:t>
      </w:r>
    </w:p>
    <w:p w14:paraId="64317BCE" w14:textId="77777777" w:rsidR="002837E6" w:rsidRPr="002837E6" w:rsidRDefault="00EA00DC" w:rsidP="00B818B6">
      <w:pPr>
        <w:pStyle w:val="Akapitzlist"/>
        <w:numPr>
          <w:ilvl w:val="3"/>
          <w:numId w:val="20"/>
        </w:numPr>
        <w:spacing w:line="276" w:lineRule="auto"/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837E6">
        <w:rPr>
          <w:rFonts w:asciiTheme="minorHAnsi" w:hAnsiTheme="minorHAnsi" w:cstheme="minorHAnsi"/>
          <w:sz w:val="18"/>
          <w:szCs w:val="18"/>
        </w:rPr>
        <w:t>dokładnie wyjaśnić pracownikowi Centrum Alarmowego okoliczności, w jakich Ubezpieczony się znajduje, jakiej pomocy potrzebuje oraz podać niezbę</w:t>
      </w:r>
      <w:r w:rsidR="00691751">
        <w:rPr>
          <w:rFonts w:asciiTheme="minorHAnsi" w:hAnsiTheme="minorHAnsi" w:cstheme="minorHAnsi"/>
          <w:sz w:val="18"/>
          <w:szCs w:val="18"/>
        </w:rPr>
        <w:t xml:space="preserve">dne informacje o ubezpieczeniu </w:t>
      </w:r>
      <w:r w:rsidR="00A85920" w:rsidRPr="00691751">
        <w:rPr>
          <w:rFonts w:asciiTheme="minorHAnsi" w:hAnsiTheme="minorHAnsi" w:cstheme="minorHAnsi"/>
          <w:color w:val="000000" w:themeColor="text1"/>
          <w:sz w:val="18"/>
          <w:szCs w:val="18"/>
        </w:rPr>
        <w:t>numer polisy,</w:t>
      </w:r>
      <w:r w:rsidRPr="0069175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imię </w:t>
      </w:r>
      <w:r w:rsidRPr="002837E6">
        <w:rPr>
          <w:rFonts w:asciiTheme="minorHAnsi" w:hAnsiTheme="minorHAnsi" w:cstheme="minorHAnsi"/>
          <w:sz w:val="18"/>
          <w:szCs w:val="18"/>
        </w:rPr>
        <w:t>i nazwisko Ubezpieczonego, numer kontaktowy),</w:t>
      </w:r>
    </w:p>
    <w:p w14:paraId="5967838C" w14:textId="77777777" w:rsidR="002837E6" w:rsidRPr="002837E6" w:rsidRDefault="00EA00DC" w:rsidP="00B818B6">
      <w:pPr>
        <w:pStyle w:val="Akapitzlist"/>
        <w:numPr>
          <w:ilvl w:val="3"/>
          <w:numId w:val="20"/>
        </w:numPr>
        <w:spacing w:line="276" w:lineRule="auto"/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837E6">
        <w:rPr>
          <w:rFonts w:asciiTheme="minorHAnsi" w:hAnsiTheme="minorHAnsi" w:cstheme="minorHAnsi"/>
          <w:sz w:val="18"/>
          <w:szCs w:val="18"/>
        </w:rPr>
        <w:t>umożliwić lekarzom Centrum Alarmowego dostęp do wszystkich informacji medycznych,</w:t>
      </w:r>
    </w:p>
    <w:p w14:paraId="732E7968" w14:textId="77777777" w:rsidR="002837E6" w:rsidRPr="002837E6" w:rsidRDefault="00EA00DC" w:rsidP="00B818B6">
      <w:pPr>
        <w:pStyle w:val="Akapitzlist"/>
        <w:numPr>
          <w:ilvl w:val="3"/>
          <w:numId w:val="20"/>
        </w:numPr>
        <w:spacing w:line="276" w:lineRule="auto"/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837E6">
        <w:rPr>
          <w:rFonts w:asciiTheme="minorHAnsi" w:hAnsiTheme="minorHAnsi" w:cstheme="minorHAnsi"/>
          <w:sz w:val="18"/>
          <w:szCs w:val="18"/>
        </w:rPr>
        <w:t>stosować się do zaleceń Centrum Alarmowego, udzielając informa</w:t>
      </w:r>
      <w:r w:rsidR="00537D82">
        <w:rPr>
          <w:rFonts w:asciiTheme="minorHAnsi" w:hAnsiTheme="minorHAnsi" w:cstheme="minorHAnsi"/>
          <w:sz w:val="18"/>
          <w:szCs w:val="18"/>
        </w:rPr>
        <w:t>cji i niezbędnych pełnomocnictw</w:t>
      </w:r>
      <w:r w:rsidRPr="002837E6">
        <w:rPr>
          <w:rFonts w:asciiTheme="minorHAnsi" w:hAnsiTheme="minorHAnsi" w:cstheme="minorHAnsi"/>
          <w:sz w:val="18"/>
          <w:szCs w:val="18"/>
        </w:rPr>
        <w:t>,</w:t>
      </w:r>
    </w:p>
    <w:p w14:paraId="58F48C08" w14:textId="5D9CA39A" w:rsidR="00EA00DC" w:rsidRPr="00691751" w:rsidRDefault="00EA00DC" w:rsidP="00B818B6">
      <w:pPr>
        <w:pStyle w:val="Akapitzlist"/>
        <w:numPr>
          <w:ilvl w:val="3"/>
          <w:numId w:val="20"/>
        </w:numPr>
        <w:spacing w:line="276" w:lineRule="auto"/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837E6">
        <w:rPr>
          <w:rFonts w:asciiTheme="minorHAnsi" w:hAnsiTheme="minorHAnsi" w:cstheme="minorHAnsi"/>
          <w:sz w:val="18"/>
          <w:szCs w:val="18"/>
        </w:rPr>
        <w:t xml:space="preserve">kontakt z Centrum Alarmowym  i uzyskanie gwarancji pokrycia kosztów leczenia szpitalnego </w:t>
      </w:r>
      <w:r w:rsidR="00BF5910" w:rsidRPr="002837E6">
        <w:rPr>
          <w:rFonts w:asciiTheme="minorHAnsi" w:hAnsiTheme="minorHAnsi" w:cstheme="minorHAnsi"/>
          <w:sz w:val="18"/>
          <w:szCs w:val="18"/>
        </w:rPr>
        <w:br/>
      </w:r>
      <w:r w:rsidRPr="002837E6">
        <w:rPr>
          <w:rFonts w:asciiTheme="minorHAnsi" w:hAnsiTheme="minorHAnsi" w:cstheme="minorHAnsi"/>
          <w:sz w:val="18"/>
          <w:szCs w:val="18"/>
        </w:rPr>
        <w:t>i ambulatoryjnego, a</w:t>
      </w:r>
      <w:r w:rsidRPr="002837E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837E6">
        <w:rPr>
          <w:rFonts w:asciiTheme="minorHAnsi" w:hAnsiTheme="minorHAnsi" w:cstheme="minorHAnsi"/>
          <w:sz w:val="18"/>
          <w:szCs w:val="18"/>
        </w:rPr>
        <w:t xml:space="preserve">także kosztów transportu medycznego i transportu zwłok są warunkiem przyjęcia odpowiedzialności </w:t>
      </w:r>
      <w:r w:rsidR="002837E6" w:rsidRPr="002837E6">
        <w:rPr>
          <w:rFonts w:asciiTheme="minorHAnsi" w:hAnsiTheme="minorHAnsi" w:cstheme="minorHAnsi"/>
          <w:sz w:val="18"/>
          <w:szCs w:val="18"/>
        </w:rPr>
        <w:t xml:space="preserve">ERGO </w:t>
      </w:r>
      <w:r w:rsidR="002837E6" w:rsidRPr="00691751">
        <w:rPr>
          <w:rFonts w:asciiTheme="minorHAnsi" w:hAnsiTheme="minorHAnsi" w:cstheme="minorHAnsi"/>
          <w:sz w:val="18"/>
          <w:szCs w:val="18"/>
        </w:rPr>
        <w:t>HESTII</w:t>
      </w:r>
      <w:r w:rsidRPr="00691751">
        <w:rPr>
          <w:rFonts w:asciiTheme="minorHAnsi" w:hAnsiTheme="minorHAnsi" w:cstheme="minorHAnsi"/>
          <w:sz w:val="18"/>
          <w:szCs w:val="18"/>
        </w:rPr>
        <w:t>.</w:t>
      </w:r>
    </w:p>
    <w:p w14:paraId="38ACF57C" w14:textId="7BB421FE" w:rsidR="00EA00DC" w:rsidRPr="00E279D5" w:rsidRDefault="00287AD7" w:rsidP="00927EDC">
      <w:pPr>
        <w:numPr>
          <w:ilvl w:val="0"/>
          <w:numId w:val="2"/>
        </w:numPr>
        <w:spacing w:afterLines="60" w:after="144" w:line="276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279D5">
        <w:rPr>
          <w:rFonts w:asciiTheme="minorHAnsi" w:eastAsia="Times New Roman" w:hAnsiTheme="minorHAnsi" w:cstheme="minorHAnsi"/>
          <w:sz w:val="18"/>
          <w:szCs w:val="18"/>
          <w:lang w:eastAsia="pl-PL"/>
        </w:rPr>
        <w:lastRenderedPageBreak/>
        <w:t>Ubezpieczony obowiązany jest dostarczyć ERGO Hestii dokumenty uzasadniające rozpatrzenie wniosku o wypłatę odszkodowania lub świadczenia, w szczególności</w:t>
      </w:r>
      <w:r w:rsidR="00AE02A7" w:rsidRPr="00E279D5">
        <w:rPr>
          <w:rFonts w:asciiTheme="minorHAnsi" w:eastAsia="Times New Roman" w:hAnsiTheme="minorHAnsi" w:cstheme="minorHAnsi"/>
          <w:sz w:val="18"/>
          <w:szCs w:val="18"/>
          <w:lang w:eastAsia="pl-PL"/>
        </w:rPr>
        <w:t>:</w:t>
      </w:r>
    </w:p>
    <w:p w14:paraId="5E526312" w14:textId="77777777" w:rsidR="00EA00DC" w:rsidRPr="00FA067A" w:rsidRDefault="00EA00DC" w:rsidP="00B818B6">
      <w:pPr>
        <w:numPr>
          <w:ilvl w:val="0"/>
          <w:numId w:val="27"/>
        </w:numPr>
        <w:spacing w:afterLines="60" w:after="144" w:line="276" w:lineRule="auto"/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 w:rsidRPr="00FA067A">
        <w:rPr>
          <w:rFonts w:asciiTheme="minorHAnsi" w:hAnsiTheme="minorHAnsi" w:cstheme="minorHAnsi"/>
          <w:sz w:val="18"/>
          <w:szCs w:val="18"/>
        </w:rPr>
        <w:t xml:space="preserve">numer </w:t>
      </w:r>
      <w:r w:rsidR="00BC1C6F" w:rsidRPr="00FA067A">
        <w:rPr>
          <w:rFonts w:asciiTheme="minorHAnsi" w:hAnsiTheme="minorHAnsi" w:cstheme="minorHAnsi"/>
          <w:sz w:val="18"/>
          <w:szCs w:val="18"/>
        </w:rPr>
        <w:t>polisy</w:t>
      </w:r>
      <w:r w:rsidRPr="00FA067A">
        <w:rPr>
          <w:rFonts w:asciiTheme="minorHAnsi" w:hAnsiTheme="minorHAnsi" w:cstheme="minorHAnsi"/>
          <w:sz w:val="18"/>
          <w:szCs w:val="18"/>
        </w:rPr>
        <w:t>,</w:t>
      </w:r>
    </w:p>
    <w:p w14:paraId="19AF9F41" w14:textId="77777777" w:rsidR="00D930C6" w:rsidRPr="00B9184F" w:rsidRDefault="00EA00DC" w:rsidP="00B818B6">
      <w:pPr>
        <w:numPr>
          <w:ilvl w:val="0"/>
          <w:numId w:val="27"/>
        </w:numPr>
        <w:spacing w:afterLines="60" w:after="144" w:line="276" w:lineRule="auto"/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szczegółowy opis okoliczności zdarzenia;</w:t>
      </w:r>
    </w:p>
    <w:p w14:paraId="017D41CE" w14:textId="77777777" w:rsidR="00441050" w:rsidRDefault="00D930C6" w:rsidP="00B818B6">
      <w:pPr>
        <w:numPr>
          <w:ilvl w:val="0"/>
          <w:numId w:val="27"/>
        </w:numPr>
        <w:spacing w:afterLines="60" w:after="144" w:line="276" w:lineRule="auto"/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kopię diagnoz lekarskich i innych dokumentów stwierdzających przyczyny i zakres udzielonej pomocy medycznej, </w:t>
      </w:r>
    </w:p>
    <w:p w14:paraId="3D52305C" w14:textId="77777777" w:rsidR="00441050" w:rsidRPr="00441050" w:rsidRDefault="00441050" w:rsidP="00B818B6">
      <w:pPr>
        <w:numPr>
          <w:ilvl w:val="0"/>
          <w:numId w:val="27"/>
        </w:numPr>
        <w:spacing w:afterLines="60" w:after="144" w:line="276" w:lineRule="auto"/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 w:rsidRPr="00176D05">
        <w:rPr>
          <w:rFonts w:asciiTheme="minorHAnsi" w:eastAsia="Calibri" w:hAnsiTheme="minorHAnsi" w:cstheme="minorHAnsi"/>
          <w:sz w:val="18"/>
          <w:szCs w:val="18"/>
        </w:rPr>
        <w:t>kopię</w:t>
      </w:r>
      <w:r w:rsidR="008903DF" w:rsidRPr="00176D05">
        <w:rPr>
          <w:rFonts w:asciiTheme="minorHAnsi" w:eastAsia="Calibri" w:hAnsiTheme="minorHAnsi" w:cstheme="minorHAnsi"/>
          <w:sz w:val="18"/>
          <w:szCs w:val="18"/>
        </w:rPr>
        <w:t xml:space="preserve"> rachunków </w:t>
      </w:r>
      <w:r w:rsidR="008903DF" w:rsidRPr="00441050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za opłaconą pomoc medyczną lub dotyczące innych kosztów objętych zakresem ubezpieczenia;  </w:t>
      </w:r>
    </w:p>
    <w:p w14:paraId="15161FEE" w14:textId="12F7D15B" w:rsidR="009C62E9" w:rsidRDefault="009C62E9" w:rsidP="00B818B6">
      <w:pPr>
        <w:pStyle w:val="Akapitzlist"/>
        <w:numPr>
          <w:ilvl w:val="0"/>
          <w:numId w:val="26"/>
        </w:numPr>
        <w:spacing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D14B5">
        <w:rPr>
          <w:rFonts w:asciiTheme="minorHAnsi" w:hAnsiTheme="minorHAnsi" w:cstheme="minorHAnsi"/>
          <w:sz w:val="18"/>
          <w:szCs w:val="18"/>
        </w:rPr>
        <w:t xml:space="preserve">Szkodę do </w:t>
      </w:r>
      <w:r w:rsidRPr="004D14B5">
        <w:rPr>
          <w:rFonts w:asciiTheme="minorHAnsi" w:eastAsia="HelveticaNeue-LightPL" w:hAnsiTheme="minorHAnsi" w:cstheme="minorHAnsi"/>
          <w:color w:val="000000"/>
          <w:sz w:val="18"/>
          <w:szCs w:val="18"/>
        </w:rPr>
        <w:t>ERGO HESTII</w:t>
      </w:r>
      <w:r w:rsidRPr="004D14B5">
        <w:rPr>
          <w:rFonts w:asciiTheme="minorHAnsi" w:hAnsiTheme="minorHAnsi" w:cstheme="minorHAnsi"/>
          <w:sz w:val="18"/>
          <w:szCs w:val="18"/>
        </w:rPr>
        <w:t xml:space="preserve">  można zgłosić: </w:t>
      </w:r>
    </w:p>
    <w:p w14:paraId="7033A9B0" w14:textId="354C389B" w:rsidR="00755094" w:rsidRPr="00755094" w:rsidRDefault="00755094" w:rsidP="00755094">
      <w:pPr>
        <w:pStyle w:val="Akapitzlist"/>
        <w:spacing w:afterLines="60" w:after="144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55094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>.1</w:t>
      </w:r>
      <w:r w:rsidRPr="00755094">
        <w:rPr>
          <w:rFonts w:asciiTheme="minorHAnsi" w:hAnsiTheme="minorHAnsi" w:cstheme="minorHAnsi"/>
          <w:sz w:val="18"/>
          <w:szCs w:val="18"/>
        </w:rPr>
        <w:t>. w formie elektronicznej na adres e-mail: brokerszkody@ergohestia.pl</w:t>
      </w:r>
    </w:p>
    <w:p w14:paraId="0901BF13" w14:textId="77777777" w:rsidR="00755094" w:rsidRPr="00755094" w:rsidRDefault="00755094" w:rsidP="00755094">
      <w:pPr>
        <w:pStyle w:val="Akapitzlist"/>
        <w:spacing w:afterLines="60" w:after="144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55094">
        <w:rPr>
          <w:rFonts w:asciiTheme="minorHAnsi" w:hAnsiTheme="minorHAnsi" w:cstheme="minorHAnsi"/>
          <w:sz w:val="18"/>
          <w:szCs w:val="18"/>
        </w:rPr>
        <w:t>4.2 ustnie – telefonicznie pod nr telefonu 801 107 107 lub 58 555 5 555 (koszt połączenia zgodnie z taryfą operatora)albo osobiście podczas wizyty w jednostce ERGO HESTIA.</w:t>
      </w:r>
    </w:p>
    <w:p w14:paraId="48274F00" w14:textId="5426E45E" w:rsidR="00755094" w:rsidRPr="004D14B5" w:rsidRDefault="00755094" w:rsidP="00755094">
      <w:pPr>
        <w:pStyle w:val="Akapitzlist"/>
        <w:spacing w:afterLines="60" w:after="144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4.3</w:t>
      </w:r>
      <w:r w:rsidRPr="00755094">
        <w:rPr>
          <w:rFonts w:asciiTheme="minorHAnsi" w:hAnsiTheme="minorHAnsi" w:cstheme="minorHAnsi"/>
          <w:sz w:val="18"/>
          <w:szCs w:val="18"/>
        </w:rPr>
        <w:t xml:space="preserve"> W przypadku zgłoszenia szkody na adres brokerszkody@ergohestia.pl Ubezpieczony lub Uposażony zobowiązany jest załączyć kwestionariusz „Zgłoszenia szkody” stanowiący Załącznik nr 1 do niniejszej Umowy oraz do udzielenia wszelkich informacji, wyjaśnień i przesłania wymaganych dokumentów do ERGO HESTI</w:t>
      </w:r>
    </w:p>
    <w:p w14:paraId="751DE0AD" w14:textId="77777777" w:rsidR="00EA00DC" w:rsidRPr="00B9184F" w:rsidRDefault="00EA00DC" w:rsidP="00B818B6">
      <w:pPr>
        <w:numPr>
          <w:ilvl w:val="0"/>
          <w:numId w:val="26"/>
        </w:numPr>
        <w:spacing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F5443">
        <w:rPr>
          <w:rFonts w:asciiTheme="minorHAnsi" w:hAnsiTheme="minorHAnsi" w:cstheme="minorHAnsi"/>
          <w:sz w:val="18"/>
          <w:szCs w:val="18"/>
        </w:rPr>
        <w:t>Ubezpieczony jest zobowiązany poddać się badaniu przez lekarza wyznaczonego przez ERGO HESTIA</w:t>
      </w:r>
      <w:r w:rsidRPr="00B9184F">
        <w:rPr>
          <w:rFonts w:asciiTheme="minorHAnsi" w:hAnsiTheme="minorHAnsi" w:cstheme="minorHAnsi"/>
          <w:sz w:val="18"/>
          <w:szCs w:val="18"/>
        </w:rPr>
        <w:t xml:space="preserve">, jeżeli ERGO HESTIA uzna takie badanie za niezbędne dla rozpatrzenia złożonych roszczeń. Koszt takiego badania ponosi ERGO HESTIA. </w:t>
      </w:r>
    </w:p>
    <w:p w14:paraId="16413095" w14:textId="77777777" w:rsidR="00EA00DC" w:rsidRPr="00B9184F" w:rsidRDefault="00EA00DC" w:rsidP="00B818B6">
      <w:pPr>
        <w:numPr>
          <w:ilvl w:val="0"/>
          <w:numId w:val="26"/>
        </w:numPr>
        <w:spacing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W trakcie likwidacji szkody Ubezpieczony jest zobowiązany do zwolnienia innych zakładów ubezpieczeń, urzędów, Narodowego Funduszu Zdrowia oraz leczących go lekarzy i podmiotów wykonujących działalność leczniczą </w:t>
      </w:r>
      <w:r w:rsidR="00E8244A" w:rsidRPr="00B9184F">
        <w:rPr>
          <w:rFonts w:asciiTheme="minorHAnsi" w:hAnsiTheme="minorHAnsi" w:cstheme="minorHAnsi"/>
          <w:sz w:val="18"/>
          <w:szCs w:val="18"/>
        </w:rPr>
        <w:br/>
      </w:r>
      <w:r w:rsidRPr="00B9184F">
        <w:rPr>
          <w:rFonts w:asciiTheme="minorHAnsi" w:hAnsiTheme="minorHAnsi" w:cstheme="minorHAnsi"/>
          <w:sz w:val="18"/>
          <w:szCs w:val="18"/>
        </w:rPr>
        <w:t>z obowiązku zachowania wobec ERGO HESTIA w tajemnicy informacji, które są niezbędne do prawidłowego ustalenia okoliczności mających wpływ na odpowiedzialność ERGO HESTIA.</w:t>
      </w:r>
    </w:p>
    <w:p w14:paraId="5DF16E9D" w14:textId="77777777" w:rsidR="00EA00DC" w:rsidRPr="00B9184F" w:rsidRDefault="00EA00DC" w:rsidP="00B818B6">
      <w:pPr>
        <w:numPr>
          <w:ilvl w:val="0"/>
          <w:numId w:val="26"/>
        </w:numPr>
        <w:spacing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W razie naruszenia przez Ubezpieczonego z winy umyślnej lub rażącego niedbalstwa obowiązków niniejszego paragrafu, ERGO HESTIA może odpowiednio zmniejszyć świadczenie, jeżeli naruszenie przyczyniło się do zwiększenia skutków następstw nieszczęśliwego wypadku lub uniemożliwiło ERGO HESTIA ustalenie okoliczności i skutków nieszczęśliwego wypadku. </w:t>
      </w:r>
    </w:p>
    <w:p w14:paraId="122D5681" w14:textId="77777777" w:rsidR="00EA00DC" w:rsidRPr="00B9184F" w:rsidRDefault="00AE02A7" w:rsidP="00B818B6">
      <w:pPr>
        <w:numPr>
          <w:ilvl w:val="0"/>
          <w:numId w:val="26"/>
        </w:numPr>
        <w:spacing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Postanowienia ust. 6</w:t>
      </w:r>
      <w:r w:rsidR="00EA00DC" w:rsidRPr="00B9184F">
        <w:rPr>
          <w:rFonts w:asciiTheme="minorHAnsi" w:hAnsiTheme="minorHAnsi" w:cstheme="minorHAnsi"/>
          <w:sz w:val="18"/>
          <w:szCs w:val="18"/>
        </w:rPr>
        <w:t xml:space="preserve"> nie mają zastosowania w sytuacji, gdy Ubezpieczony nie był poinformowany o zawarciu umowy na jego rachunek i obowiązkach wynikających z zawarcia umowy ubezpieczenia. </w:t>
      </w:r>
    </w:p>
    <w:p w14:paraId="705C41B1" w14:textId="77777777" w:rsidR="00EA00DC" w:rsidRPr="00B9184F" w:rsidRDefault="00EA00DC" w:rsidP="00927EDC">
      <w:pPr>
        <w:widowControl w:val="0"/>
        <w:spacing w:after="4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51114C" w14:textId="77777777" w:rsidR="00EA00DC" w:rsidRPr="004D14B5" w:rsidRDefault="00EA00DC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6" w:name="_Toc445198047"/>
      <w:r w:rsidRPr="00C13004">
        <w:rPr>
          <w:rFonts w:asciiTheme="minorHAnsi" w:hAnsiTheme="minorHAnsi" w:cstheme="minorHAnsi"/>
          <w:b/>
          <w:color w:val="103184"/>
          <w:sz w:val="18"/>
          <w:szCs w:val="18"/>
        </w:rPr>
        <w:t>§ 9. Wyłączenia odpowiedzialności</w:t>
      </w:r>
      <w:bookmarkEnd w:id="46"/>
      <w:r w:rsidRPr="004D14B5">
        <w:rPr>
          <w:rFonts w:asciiTheme="minorHAnsi" w:hAnsiTheme="minorHAnsi" w:cstheme="minorHAnsi"/>
          <w:b/>
          <w:color w:val="103184"/>
          <w:sz w:val="18"/>
          <w:szCs w:val="18"/>
        </w:rPr>
        <w:t xml:space="preserve"> </w:t>
      </w:r>
    </w:p>
    <w:p w14:paraId="27115CF7" w14:textId="77777777" w:rsidR="002D12BB" w:rsidRPr="004D14B5" w:rsidRDefault="002D12BB" w:rsidP="00B818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D14B5">
        <w:rPr>
          <w:rFonts w:asciiTheme="minorHAnsi" w:eastAsia="HelveticaNeue-LightPL" w:hAnsiTheme="minorHAnsi" w:cstheme="minorHAnsi"/>
          <w:color w:val="000000"/>
          <w:sz w:val="18"/>
          <w:szCs w:val="18"/>
        </w:rPr>
        <w:t xml:space="preserve"> </w:t>
      </w:r>
      <w:r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Z ochrony ubezpieczeniowej wyłączone są</w:t>
      </w:r>
      <w:r w:rsidR="000B5542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następstwa</w:t>
      </w:r>
      <w:r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wypadków doznanych: </w:t>
      </w:r>
    </w:p>
    <w:p w14:paraId="602826BA" w14:textId="461C5546" w:rsidR="002D12BB" w:rsidRPr="00B9184F" w:rsidRDefault="0061600C" w:rsidP="00B9100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993" w:hanging="426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1600C">
        <w:rPr>
          <w:rFonts w:asciiTheme="minorHAnsi" w:eastAsiaTheme="minorHAnsi" w:hAnsiTheme="minorHAnsi" w:cstheme="minorHAnsi"/>
          <w:sz w:val="18"/>
          <w:szCs w:val="18"/>
          <w:lang w:eastAsia="en-US"/>
        </w:rPr>
        <w:t>w wyniku popełnienia lub usiłowania popełnienia przez Ubezpieczonego przestępstwa albo samobójstwa</w:t>
      </w:r>
      <w:r w:rsidR="002D12BB"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6EE18E4A" w14:textId="77777777" w:rsidR="0061600C" w:rsidRDefault="002D12BB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w wyniku samookaleczenia,</w:t>
      </w:r>
    </w:p>
    <w:p w14:paraId="338CA60D" w14:textId="77777777" w:rsidR="0061600C" w:rsidRDefault="0061600C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1600C">
        <w:rPr>
          <w:rFonts w:asciiTheme="minorHAnsi" w:eastAsiaTheme="minorHAnsi" w:hAnsiTheme="minorHAnsi" w:cstheme="minorHAnsi"/>
          <w:sz w:val="18"/>
          <w:szCs w:val="18"/>
          <w:lang w:eastAsia="en-US"/>
        </w:rPr>
        <w:t>w wyniku choroby psychicznej lub schorzeń wynikających z uzależnienia od środków psychoaktywnych</w:t>
      </w:r>
    </w:p>
    <w:p w14:paraId="03CEC35A" w14:textId="081F4AFE" w:rsidR="002D12BB" w:rsidRPr="0061600C" w:rsidRDefault="0061600C" w:rsidP="00927EDC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1600C">
        <w:rPr>
          <w:rFonts w:asciiTheme="minorHAnsi" w:eastAsiaTheme="minorHAnsi" w:hAnsiTheme="minorHAnsi" w:cstheme="minorHAnsi"/>
          <w:sz w:val="18"/>
          <w:szCs w:val="18"/>
          <w:lang w:eastAsia="en-US"/>
        </w:rPr>
        <w:t>lub z choroby układu nerwowego</w:t>
      </w:r>
      <w:r w:rsidR="002D12BB" w:rsidRPr="0061600C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1DD3AE3F" w14:textId="5AACD5EE" w:rsidR="0061600C" w:rsidRDefault="0061600C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1600C">
        <w:rPr>
          <w:rFonts w:asciiTheme="minorHAnsi" w:eastAsiaTheme="minorHAnsi" w:hAnsiTheme="minorHAnsi" w:cstheme="minorHAnsi"/>
          <w:sz w:val="18"/>
          <w:szCs w:val="18"/>
          <w:lang w:eastAsia="en-US"/>
        </w:rPr>
        <w:t>w wyniku zakażenia wirusem HIV lub zachorowania na AIDS</w:t>
      </w:r>
      <w:r w:rsidR="00762826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4F52464B" w14:textId="77777777" w:rsidR="00A65E07" w:rsidRDefault="0061600C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1600C">
        <w:rPr>
          <w:rFonts w:asciiTheme="minorHAnsi" w:eastAsiaTheme="minorHAnsi" w:hAnsiTheme="minorHAnsi" w:cstheme="minorHAnsi"/>
          <w:sz w:val="18"/>
          <w:szCs w:val="18"/>
          <w:lang w:eastAsia="en-US"/>
        </w:rPr>
        <w:t>w wyniku zatrucia alkoholem, narkotykami, nikotyną lub innymi środkami odurzającymi</w:t>
      </w:r>
      <w:r w:rsidR="002D12BB"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6A37AAA3" w14:textId="5CA1100F" w:rsidR="00A65E07" w:rsidRPr="003C79D2" w:rsidRDefault="0061600C" w:rsidP="003C79D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C79D2">
        <w:rPr>
          <w:rFonts w:asciiTheme="minorHAnsi" w:eastAsiaTheme="minorHAnsi" w:hAnsiTheme="minorHAnsi" w:cstheme="minorHAnsi"/>
          <w:sz w:val="18"/>
          <w:szCs w:val="18"/>
          <w:lang w:eastAsia="en-US"/>
        </w:rPr>
        <w:t>wskutek działań wojennych, stanu wojennego, stanu wyjątkowego, zamieszek, rozruchów, niepokojów</w:t>
      </w:r>
    </w:p>
    <w:p w14:paraId="389D0954" w14:textId="34914174" w:rsidR="00A65E07" w:rsidRDefault="0061600C" w:rsidP="00927EDC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społecznych, strajków, lokautów, sabotażu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4BB1CFC1" w14:textId="48366B6C" w:rsidR="00902F4C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wskutek prowadzenia przez Ubezpieczonego pojazdu bez wymaganych, przez ustawę Prawo o ruchu drogowym lub innych przepisów prawa, uprawnień do kierowania pojazdem, chyba że nie miało</w:t>
      </w:r>
      <w:r w:rsidR="00902F4C"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Pr="00A65E07">
        <w:t xml:space="preserve"> </w:t>
      </w: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to wpływu na powstanie szkody oraz prowadzenia pojazdu po spożyciu alkoholu, narkotyków lub innych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środków odurzających w ilościach przekraczających dopuszczalne normy obowiązujące w kraju zajścia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wypadku, chyba że nie miało to wpływu na powstanie szkody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55196372" w14:textId="6AC3EE97" w:rsidR="00A65E07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podczas wykonywania czynności zawodowych przez personel wojskowy i paramilitarny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761A849C" w14:textId="062E60D0" w:rsidR="00A65E07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związku z uczestnictwem w ekspedycjach, </w:t>
      </w:r>
    </w:p>
    <w:p w14:paraId="0922F90A" w14:textId="79A50752" w:rsidR="00A65E07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w wyniku uprawiania sportów</w:t>
      </w:r>
      <w:r w:rsidR="00145C6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ekstremalnych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="00145C6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B626E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0716EBCF" w14:textId="77777777" w:rsidR="00A65E07" w:rsidRPr="00A65E07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>wskutek pozostawania Ubezpieczonego w stanie nietrzeźwości lub w stanie po spożyciu alkoholu, chyba</w:t>
      </w:r>
    </w:p>
    <w:p w14:paraId="383076AD" w14:textId="4B16C747" w:rsidR="00A65E07" w:rsidRDefault="00A65E07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że nie miało to wpływu na powstanie szkody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1B7591BE" w14:textId="77777777" w:rsidR="00A65E07" w:rsidRPr="00A65E07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wskutek pozostawania Ubezpieczonego pod wpływem narkotyków albo innych środków odurzających</w:t>
      </w:r>
    </w:p>
    <w:p w14:paraId="1D9D5115" w14:textId="43E7DD9D" w:rsidR="00A65E07" w:rsidRDefault="00A65E07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i podobnie działających, chyba że nie miało to wpływu na powstanie szkody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3338085E" w14:textId="312D9C50" w:rsidR="00A65E07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na terytorium Iranu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74BBFEA6" w14:textId="77777777" w:rsidR="00A65E07" w:rsidRPr="00A65E07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w wyniku zniszczenia, konfiskaty, nacjonalizacji, przetrzymywania lub zarekwirowania mienia przez</w:t>
      </w:r>
    </w:p>
    <w:p w14:paraId="79898120" w14:textId="3DD27F75" w:rsidR="00A65E07" w:rsidRDefault="00A65E07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organy celne lub inne władze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7B18CB28" w14:textId="45ECADAA" w:rsidR="00A65E07" w:rsidRPr="00B91009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009">
        <w:rPr>
          <w:rFonts w:asciiTheme="minorHAnsi" w:eastAsiaTheme="minorHAnsi" w:hAnsiTheme="minorHAnsi" w:cstheme="minorHAnsi"/>
          <w:sz w:val="18"/>
          <w:szCs w:val="18"/>
          <w:lang w:eastAsia="en-US"/>
        </w:rPr>
        <w:t>podczas jazd próbnych, rajdów</w:t>
      </w:r>
      <w:r w:rsidR="00D82ACA" w:rsidRPr="00B9100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* </w:t>
      </w:r>
      <w:r w:rsidRPr="00B9100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oraz wyścigów samochodowych i motorowych</w:t>
      </w:r>
      <w:r w:rsidR="001645BE" w:rsidRPr="00B91009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23CF3AAF" w14:textId="4EF7EFAE" w:rsidR="00D82ACA" w:rsidRDefault="00D82ACA" w:rsidP="00D82ACA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009">
        <w:rPr>
          <w:rFonts w:asciiTheme="minorHAnsi" w:eastAsiaTheme="minorHAnsi" w:hAnsiTheme="minorHAnsi" w:cstheme="minorHAnsi"/>
          <w:sz w:val="18"/>
          <w:szCs w:val="18"/>
          <w:lang w:eastAsia="en-US"/>
        </w:rPr>
        <w:t>*wyłączenie nie dotyczy imprez, zawodów, wyścigów mających charakter rekreacyjny</w:t>
      </w:r>
    </w:p>
    <w:p w14:paraId="15CCFCCC" w14:textId="77777777" w:rsidR="00A65E07" w:rsidRPr="00A65E07" w:rsidRDefault="00A65E07" w:rsidP="00D82AC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podczas podróżowania statkami powietrznymi, z wyłączeniem przelotów w charakterze pasażera, o ile lot</w:t>
      </w:r>
    </w:p>
    <w:p w14:paraId="419AA00A" w14:textId="2773D847" w:rsidR="00A65E07" w:rsidRDefault="00A65E07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wykonywany był zgodnie z obowiązującymi przepisami prawa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4C739AF1" w14:textId="223CD8C9" w:rsidR="00A65E07" w:rsidRDefault="00A65E07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5E07">
        <w:rPr>
          <w:rFonts w:asciiTheme="minorHAnsi" w:eastAsiaTheme="minorHAnsi" w:hAnsiTheme="minorHAnsi" w:cstheme="minorHAnsi"/>
          <w:sz w:val="18"/>
          <w:szCs w:val="18"/>
          <w:lang w:eastAsia="en-US"/>
        </w:rPr>
        <w:t>w wyniku umyślnego działania Ubezpieczonego oraz osób, za które ponosi on odpowiedzialność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6CB7833B" w14:textId="77777777" w:rsidR="00A65E07" w:rsidRPr="00A65E07" w:rsidRDefault="00A65E07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474CD82D" w14:textId="77777777" w:rsidR="002D12BB" w:rsidRPr="004D14B5" w:rsidRDefault="002D12BB" w:rsidP="00927EDC">
      <w:pPr>
        <w:pStyle w:val="Akapitzlist"/>
        <w:numPr>
          <w:ilvl w:val="0"/>
          <w:numId w:val="1"/>
        </w:numPr>
        <w:tabs>
          <w:tab w:val="clear" w:pos="1380"/>
          <w:tab w:val="num" w:pos="567"/>
        </w:tabs>
        <w:autoSpaceDE w:val="0"/>
        <w:autoSpaceDN w:val="0"/>
        <w:adjustRightInd w:val="0"/>
        <w:spacing w:line="276" w:lineRule="auto"/>
        <w:ind w:hanging="1238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Ponadto ochrona ubezpieczeniowa nie obejmuje:</w:t>
      </w:r>
    </w:p>
    <w:p w14:paraId="39E5E3B8" w14:textId="7FAF6CD0" w:rsidR="00DE02A0" w:rsidRPr="00B9184F" w:rsidRDefault="00DE02A0" w:rsidP="00927EDC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12E11577" w14:textId="77777777" w:rsidR="00D11668" w:rsidRPr="00D11668" w:rsidRDefault="00D11668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infekcji, z tym że ochrona ubezpieczeniowa istnieje, jeżeli Ubezpieczony został zakażony</w:t>
      </w:r>
    </w:p>
    <w:p w14:paraId="60012116" w14:textId="77777777" w:rsidR="00D11668" w:rsidRPr="00D11668" w:rsidRDefault="00D11668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mikroorganizmem chorobotwórczym w wyniku ran odniesionych w wypadku objętym zakresem</w:t>
      </w:r>
    </w:p>
    <w:p w14:paraId="435DEB8D" w14:textId="7C69B146" w:rsidR="00DE02A0" w:rsidRPr="00691751" w:rsidRDefault="00D11668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ubezpieczenia,</w:t>
      </w:r>
    </w:p>
    <w:p w14:paraId="373B1E91" w14:textId="77777777" w:rsidR="00D11668" w:rsidRPr="00D11668" w:rsidRDefault="00D11668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uszkodzeń dysków międzykręgowych i ich następstw, jeśli są następstwem stanów chorobowych,</w:t>
      </w:r>
    </w:p>
    <w:p w14:paraId="052254AC" w14:textId="7210623C" w:rsidR="00DE02A0" w:rsidRPr="00691751" w:rsidRDefault="00D11668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zmian zwyrodnieniowych lub stanów przeciążeniowych</w:t>
      </w:r>
      <w:r w:rsidR="00DD5CBB" w:rsidRPr="0069175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</w:p>
    <w:p w14:paraId="1116F2CD" w14:textId="1CDE9016" w:rsidR="00DE02A0" w:rsidRPr="00627CDD" w:rsidRDefault="00D11668" w:rsidP="00927EDC">
      <w:pPr>
        <w:pStyle w:val="Akapitzlist"/>
        <w:numPr>
          <w:ilvl w:val="3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trike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zatruć przewodu pokarmowego</w:t>
      </w:r>
      <w:r w:rsidR="0052400E" w:rsidRPr="00627CDD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246E8C99" w14:textId="77777777" w:rsidR="00D11668" w:rsidRDefault="00D11668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śmierci i uszczerbków na zdrowiu powstałych w następstwie niewłaściwego leczenia albo</w:t>
      </w:r>
    </w:p>
    <w:p w14:paraId="5B6B19B9" w14:textId="77777777" w:rsidR="00D11668" w:rsidRDefault="00D11668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n</w:t>
      </w: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iewłaściwie wykonanych zabiegów na ciele, z tym że ochrona ubezpieczeniowa istnieje, jeżeli</w:t>
      </w:r>
    </w:p>
    <w:p w14:paraId="386D4B4F" w14:textId="29E1D547" w:rsidR="00EA00DC" w:rsidRDefault="00D11668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l</w:t>
      </w: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eczenie lub zabiegi były następstwem wypadku objętego ochroną ubezpieczeniową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2B8A5DDF" w14:textId="77777777" w:rsidR="00D11668" w:rsidRPr="00D11668" w:rsidRDefault="00D11668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wypadków będących następstwem jakiejkolwiek choroby lub powstałych w związku z nią, nawet</w:t>
      </w:r>
    </w:p>
    <w:p w14:paraId="3660B9B4" w14:textId="4F02C32A" w:rsidR="00D11668" w:rsidRDefault="00D11668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zaistniałą nagle, z zastrzeżeniem postanowienia ust. 3 pkt) 1</w:t>
      </w:r>
      <w:r w:rsidR="000C6E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OWU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="000C6E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030C79FE" w14:textId="3805F9B3" w:rsidR="00D11668" w:rsidRDefault="00D11668" w:rsidP="00927ED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1668">
        <w:rPr>
          <w:rFonts w:asciiTheme="minorHAnsi" w:eastAsiaTheme="minorHAnsi" w:hAnsiTheme="minorHAnsi" w:cstheme="minorHAnsi"/>
          <w:sz w:val="18"/>
          <w:szCs w:val="18"/>
          <w:lang w:eastAsia="en-US"/>
        </w:rPr>
        <w:t>epidemii oraz pandemii ogłoszonych przez odpowiednie organy administracji państwowej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003FD392" w14:textId="77777777" w:rsidR="00D11668" w:rsidRPr="00D11668" w:rsidRDefault="00D11668" w:rsidP="00927EDC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3EEEF50" w14:textId="36B10A85" w:rsidR="00EA00DC" w:rsidRPr="004D14B5" w:rsidRDefault="00E8244A" w:rsidP="000C6952">
      <w:pPr>
        <w:pStyle w:val="Akapitzlist"/>
        <w:numPr>
          <w:ilvl w:val="0"/>
          <w:numId w:val="1"/>
        </w:numPr>
        <w:tabs>
          <w:tab w:val="clear" w:pos="13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HelveticaNeue-LightPL" w:hAnsiTheme="minorHAnsi" w:cstheme="minorHAnsi"/>
          <w:sz w:val="18"/>
          <w:szCs w:val="18"/>
        </w:rPr>
      </w:pPr>
      <w:r w:rsidRPr="004D14B5">
        <w:rPr>
          <w:rFonts w:asciiTheme="minorHAnsi" w:eastAsia="HelveticaNeue-LightPL" w:hAnsiTheme="minorHAnsi" w:cstheme="minorHAnsi"/>
          <w:sz w:val="18"/>
          <w:szCs w:val="18"/>
        </w:rPr>
        <w:t>Ponadto, w</w:t>
      </w:r>
      <w:r w:rsidR="00EA00DC" w:rsidRPr="004D14B5">
        <w:rPr>
          <w:rFonts w:asciiTheme="minorHAnsi" w:eastAsia="HelveticaNeue-LightPL" w:hAnsiTheme="minorHAnsi" w:cstheme="minorHAnsi"/>
          <w:sz w:val="18"/>
          <w:szCs w:val="18"/>
        </w:rPr>
        <w:t xml:space="preserve"> przypadku kosztów leczenia</w:t>
      </w:r>
      <w:r w:rsidR="005E3A56" w:rsidRPr="004D14B5">
        <w:rPr>
          <w:rFonts w:asciiTheme="minorHAnsi" w:eastAsia="HelveticaNeue-LightPL" w:hAnsiTheme="minorHAnsi" w:cstheme="minorHAnsi"/>
          <w:sz w:val="18"/>
          <w:szCs w:val="18"/>
        </w:rPr>
        <w:t xml:space="preserve"> podczas podróży</w:t>
      </w:r>
      <w:r w:rsidR="00EA00DC" w:rsidRPr="004D14B5">
        <w:rPr>
          <w:rFonts w:asciiTheme="minorHAnsi" w:eastAsia="HelveticaNeue-LightPL" w:hAnsiTheme="minorHAnsi" w:cstheme="minorHAnsi"/>
          <w:sz w:val="18"/>
          <w:szCs w:val="18"/>
        </w:rPr>
        <w:t xml:space="preserve"> </w:t>
      </w:r>
      <w:r w:rsidR="00DE02A0" w:rsidRPr="004D14B5">
        <w:rPr>
          <w:rFonts w:asciiTheme="minorHAnsi" w:eastAsia="HelveticaNeue-LightPL" w:hAnsiTheme="minorHAnsi" w:cstheme="minorHAnsi"/>
          <w:sz w:val="18"/>
          <w:szCs w:val="18"/>
        </w:rPr>
        <w:t>o</w:t>
      </w:r>
      <w:r w:rsidR="00EA00DC" w:rsidRPr="004D14B5">
        <w:rPr>
          <w:rFonts w:asciiTheme="minorHAnsi" w:eastAsia="HelveticaNeue-LightPL" w:hAnsiTheme="minorHAnsi" w:cstheme="minorHAnsi"/>
          <w:sz w:val="18"/>
          <w:szCs w:val="18"/>
        </w:rPr>
        <w:t xml:space="preserve">chroną ubezpieczeniową nie są objęte również poniżej wymienione ryzyka: </w:t>
      </w:r>
    </w:p>
    <w:p w14:paraId="105FB332" w14:textId="77777777" w:rsidR="00EB4BF4" w:rsidRPr="004D14B5" w:rsidRDefault="00E8244A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zniszczenia, konfiskaty, nacjonalizacji, przetrzymywania lub zarekwirowania mienia przez organy celne lub inne</w:t>
      </w:r>
      <w:r w:rsidR="00EB4BF4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władze,</w:t>
      </w:r>
    </w:p>
    <w:p w14:paraId="426A448E" w14:textId="29C007A6" w:rsidR="00EB4BF4" w:rsidRPr="004D14B5" w:rsidRDefault="00EA00DC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D14B5">
        <w:rPr>
          <w:rFonts w:asciiTheme="minorHAnsi" w:hAnsiTheme="minorHAnsi" w:cstheme="minorHAnsi"/>
          <w:sz w:val="18"/>
          <w:szCs w:val="18"/>
        </w:rPr>
        <w:t xml:space="preserve">wykonywanie </w:t>
      </w:r>
      <w:r w:rsidR="00382182" w:rsidRPr="00382182">
        <w:rPr>
          <w:rFonts w:asciiTheme="minorHAnsi" w:hAnsiTheme="minorHAnsi" w:cstheme="minorHAnsi"/>
          <w:sz w:val="18"/>
          <w:szCs w:val="18"/>
        </w:rPr>
        <w:t>fizycznej pracy zarobkowej,</w:t>
      </w:r>
    </w:p>
    <w:p w14:paraId="01D4C8B1" w14:textId="0073EEF3" w:rsidR="00EB4BF4" w:rsidRPr="004D14B5" w:rsidRDefault="00D11668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D14B5">
        <w:rPr>
          <w:rFonts w:asciiTheme="minorHAnsi" w:hAnsiTheme="minorHAnsi" w:cstheme="minorHAnsi"/>
          <w:sz w:val="18"/>
          <w:szCs w:val="18"/>
        </w:rPr>
        <w:t>w wyniku uprawiania sportów ekstremalnych,</w:t>
      </w:r>
    </w:p>
    <w:p w14:paraId="5B23DE41" w14:textId="59CE7296" w:rsidR="00EB4BF4" w:rsidRPr="004D14B5" w:rsidRDefault="00EA00DC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D14B5">
        <w:rPr>
          <w:rFonts w:asciiTheme="minorHAnsi" w:hAnsiTheme="minorHAnsi" w:cstheme="minorHAnsi"/>
          <w:sz w:val="18"/>
          <w:szCs w:val="18"/>
        </w:rPr>
        <w:t xml:space="preserve">zawodowe i wyczynowe uprawianie sportu </w:t>
      </w:r>
      <w:r w:rsidR="006E3B0A" w:rsidRPr="004D14B5">
        <w:rPr>
          <w:rFonts w:asciiTheme="minorHAnsi" w:hAnsiTheme="minorHAnsi" w:cstheme="minorHAnsi"/>
          <w:sz w:val="18"/>
          <w:szCs w:val="18"/>
        </w:rPr>
        <w:t>lub branie udziału w zawodach, wyścigach</w:t>
      </w:r>
      <w:r w:rsidR="00470D0F" w:rsidRPr="004D14B5">
        <w:rPr>
          <w:rFonts w:asciiTheme="minorHAnsi" w:hAnsiTheme="minorHAnsi" w:cstheme="minorHAnsi"/>
          <w:sz w:val="18"/>
          <w:szCs w:val="18"/>
        </w:rPr>
        <w:t>, treningach</w:t>
      </w:r>
      <w:r w:rsidR="006E3B0A" w:rsidRPr="004D14B5">
        <w:rPr>
          <w:rFonts w:asciiTheme="minorHAnsi" w:hAnsiTheme="minorHAnsi" w:cstheme="minorHAnsi"/>
          <w:sz w:val="18"/>
          <w:szCs w:val="18"/>
        </w:rPr>
        <w:t xml:space="preserve"> w związku </w:t>
      </w:r>
      <w:r w:rsidR="006E3B0A" w:rsidRPr="004D14B5">
        <w:rPr>
          <w:rFonts w:asciiTheme="minorHAnsi" w:hAnsiTheme="minorHAnsi" w:cstheme="minorHAnsi"/>
          <w:sz w:val="18"/>
          <w:szCs w:val="18"/>
        </w:rPr>
        <w:br/>
        <w:t>z zawodowym i wyczynowym uprawianiem sportu</w:t>
      </w:r>
      <w:r w:rsidR="00470D0F" w:rsidRPr="004D14B5">
        <w:rPr>
          <w:rStyle w:val="Odwoaniedokomentarza"/>
          <w:rFonts w:ascii="Helvetica CE 55 Roman" w:eastAsia="Times" w:hAnsi="Helvetica CE 55 Roman"/>
          <w:lang w:eastAsia="fr-FR"/>
        </w:rPr>
        <w:t xml:space="preserve">, </w:t>
      </w:r>
      <w:r w:rsidRPr="004D14B5">
        <w:rPr>
          <w:rFonts w:asciiTheme="minorHAnsi" w:hAnsiTheme="minorHAnsi" w:cstheme="minorHAnsi"/>
          <w:sz w:val="18"/>
          <w:szCs w:val="18"/>
        </w:rPr>
        <w:t>(</w:t>
      </w:r>
      <w:r w:rsidR="00470D0F" w:rsidRPr="004D14B5">
        <w:rPr>
          <w:rFonts w:asciiTheme="minorHAnsi" w:hAnsiTheme="minorHAnsi" w:cstheme="minorHAnsi"/>
          <w:sz w:val="18"/>
          <w:szCs w:val="18"/>
        </w:rPr>
        <w:t xml:space="preserve">wyłączenie </w:t>
      </w:r>
      <w:r w:rsidRPr="004D14B5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470D0F" w:rsidRPr="004D14B5">
        <w:rPr>
          <w:rFonts w:asciiTheme="minorHAnsi" w:hAnsiTheme="minorHAnsi" w:cstheme="minorHAnsi"/>
          <w:sz w:val="18"/>
          <w:szCs w:val="18"/>
        </w:rPr>
        <w:t xml:space="preserve">imprez, </w:t>
      </w:r>
      <w:r w:rsidRPr="004D14B5">
        <w:rPr>
          <w:rFonts w:asciiTheme="minorHAnsi" w:hAnsiTheme="minorHAnsi" w:cstheme="minorHAnsi"/>
          <w:sz w:val="18"/>
          <w:szCs w:val="18"/>
        </w:rPr>
        <w:t xml:space="preserve">zawodów, wyścigów </w:t>
      </w:r>
      <w:r w:rsidR="00E548E1" w:rsidRPr="004D14B5">
        <w:rPr>
          <w:rFonts w:asciiTheme="minorHAnsi" w:hAnsiTheme="minorHAnsi" w:cstheme="minorHAnsi"/>
          <w:sz w:val="18"/>
          <w:szCs w:val="18"/>
        </w:rPr>
        <w:t>mających charakter rekreacyjny),</w:t>
      </w:r>
    </w:p>
    <w:p w14:paraId="79B8DB40" w14:textId="7A00DF27" w:rsidR="000025B7" w:rsidRPr="004D14B5" w:rsidRDefault="00B14351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powikłania </w:t>
      </w:r>
      <w:r w:rsidR="000025B7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występując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e</w:t>
      </w:r>
      <w:r w:rsidR="000025B7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od 32 tygodnia ciąży,</w:t>
      </w:r>
    </w:p>
    <w:p w14:paraId="43C02541" w14:textId="264FA99A" w:rsidR="000025B7" w:rsidRPr="004D14B5" w:rsidRDefault="00B14351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36CCA">
        <w:rPr>
          <w:rFonts w:asciiTheme="minorHAnsi" w:eastAsiaTheme="minorHAnsi" w:hAnsiTheme="minorHAnsi" w:cstheme="minorHAnsi"/>
          <w:sz w:val="18"/>
          <w:szCs w:val="18"/>
          <w:lang w:eastAsia="en-US"/>
        </w:rPr>
        <w:t>związane z porodem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="000025B7" w:rsidRPr="00436CC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który nastąpił po 32 tygodniu ciąży,</w:t>
      </w:r>
    </w:p>
    <w:p w14:paraId="3D6203F5" w14:textId="627DEC52" w:rsidR="000025B7" w:rsidRPr="004D14B5" w:rsidRDefault="00B14351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związane z </w:t>
      </w:r>
      <w:r w:rsidR="00BB754E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zabiegiem usuwania ciąży, o ile nie został on wykonany w celu ratowania życia lub zdrowia</w:t>
      </w:r>
      <w:r w:rsidR="000025B7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743EA392" w14:textId="77777777" w:rsidR="000025B7" w:rsidRPr="004D14B5" w:rsidRDefault="00B14351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związane z </w:t>
      </w:r>
      <w:r w:rsidR="000025B7" w:rsidRPr="004D14B5">
        <w:rPr>
          <w:rFonts w:asciiTheme="minorHAnsi" w:eastAsiaTheme="minorHAnsi" w:hAnsiTheme="minorHAnsi" w:cstheme="minorHAnsi"/>
          <w:sz w:val="18"/>
          <w:szCs w:val="18"/>
          <w:lang w:eastAsia="en-US"/>
        </w:rPr>
        <w:t>zaburzeniami psychicznymi,</w:t>
      </w:r>
    </w:p>
    <w:p w14:paraId="22160284" w14:textId="77777777" w:rsidR="000025B7" w:rsidRPr="00447039" w:rsidRDefault="00B14351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4703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związane z </w:t>
      </w:r>
      <w:r w:rsidR="000025B7" w:rsidRPr="00447039">
        <w:rPr>
          <w:rFonts w:asciiTheme="minorHAnsi" w:eastAsiaTheme="minorHAnsi" w:hAnsiTheme="minorHAnsi" w:cstheme="minorHAnsi"/>
          <w:sz w:val="18"/>
          <w:szCs w:val="18"/>
          <w:lang w:eastAsia="en-US"/>
        </w:rPr>
        <w:t>operacją plastyczną lub zabiegiem kosmetycznym,</w:t>
      </w:r>
    </w:p>
    <w:p w14:paraId="42D37485" w14:textId="77777777" w:rsidR="00BB754E" w:rsidRDefault="00B14351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4703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związane z </w:t>
      </w:r>
      <w:r w:rsidR="000025B7" w:rsidRPr="00447039">
        <w:rPr>
          <w:rFonts w:asciiTheme="minorHAnsi" w:eastAsiaTheme="minorHAnsi" w:hAnsiTheme="minorHAnsi" w:cstheme="minorHAnsi"/>
          <w:sz w:val="18"/>
          <w:szCs w:val="18"/>
          <w:lang w:eastAsia="en-US"/>
        </w:rPr>
        <w:t>leczeniem prowadzonym przez lekarza będącego członkiem rodziny Ubezpieczonego, chyba że zostało to zaakceptowane przez Centrum Alarmowe,</w:t>
      </w:r>
    </w:p>
    <w:p w14:paraId="333B0632" w14:textId="77777777" w:rsidR="00BB754E" w:rsidRDefault="00BB754E" w:rsidP="00B818B6">
      <w:pPr>
        <w:pStyle w:val="Akapitzlist"/>
        <w:numPr>
          <w:ilvl w:val="2"/>
          <w:numId w:val="24"/>
        </w:numPr>
        <w:tabs>
          <w:tab w:val="clear" w:pos="2160"/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B754E">
        <w:rPr>
          <w:rFonts w:asciiTheme="minorHAnsi" w:eastAsiaTheme="minorHAnsi" w:hAnsiTheme="minorHAnsi" w:cstheme="minorHAnsi"/>
          <w:sz w:val="18"/>
          <w:szCs w:val="18"/>
          <w:lang w:eastAsia="en-US"/>
        </w:rPr>
        <w:t>kosztami leczenia Ubezpieczonego, w przypadku gdy odmówił on powrotu do kraju stałego pobytu</w:t>
      </w:r>
    </w:p>
    <w:p w14:paraId="50BB60B1" w14:textId="592A424D" w:rsidR="00BB754E" w:rsidRPr="00BB754E" w:rsidRDefault="00BB754E" w:rsidP="00927EDC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B754E">
        <w:rPr>
          <w:rFonts w:asciiTheme="minorHAnsi" w:eastAsiaTheme="minorHAnsi" w:hAnsiTheme="minorHAnsi" w:cstheme="minorHAnsi"/>
          <w:sz w:val="18"/>
          <w:szCs w:val="18"/>
          <w:lang w:eastAsia="en-US"/>
        </w:rPr>
        <w:t>wbrew decyzji podjętej przez lekarza Centrum Alarmowego</w:t>
      </w:r>
      <w:r w:rsidR="001645BE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5879B3E6" w14:textId="77777777" w:rsidR="00EA00DC" w:rsidRPr="00B9184F" w:rsidRDefault="00EA00DC" w:rsidP="00927E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F76282" w14:textId="711293F6" w:rsidR="005F18F3" w:rsidRPr="008E5D36" w:rsidRDefault="005F18F3" w:rsidP="00927EDC">
      <w:pPr>
        <w:pStyle w:val="Akapitzlist"/>
        <w:numPr>
          <w:ilvl w:val="0"/>
          <w:numId w:val="1"/>
        </w:numPr>
        <w:tabs>
          <w:tab w:val="clear" w:pos="1380"/>
          <w:tab w:val="num" w:pos="993"/>
        </w:tabs>
        <w:autoSpaceDE w:val="0"/>
        <w:autoSpaceDN w:val="0"/>
        <w:adjustRightInd w:val="0"/>
        <w:spacing w:line="276" w:lineRule="auto"/>
        <w:ind w:hanging="1238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E5D36">
        <w:rPr>
          <w:rFonts w:asciiTheme="minorHAnsi" w:eastAsia="HelveticaNeue-LightPL" w:hAnsiTheme="minorHAnsi" w:cstheme="minorHAnsi"/>
          <w:color w:val="000000"/>
          <w:sz w:val="18"/>
          <w:szCs w:val="18"/>
        </w:rPr>
        <w:t xml:space="preserve">W odniesieniu do szkód powstałych w bagażu </w:t>
      </w:r>
      <w:r w:rsidRPr="008E5D36">
        <w:rPr>
          <w:rFonts w:asciiTheme="minorHAnsi" w:eastAsiaTheme="minorHAnsi" w:hAnsiTheme="minorHAnsi" w:cstheme="minorHAnsi"/>
          <w:sz w:val="18"/>
          <w:szCs w:val="18"/>
          <w:lang w:eastAsia="en-US"/>
        </w:rPr>
        <w:t>z zakresu ochrony ubezpieczeniowej są wyłączone:</w:t>
      </w:r>
    </w:p>
    <w:p w14:paraId="6ADF326B" w14:textId="77777777" w:rsidR="005F18F3" w:rsidRPr="00B9184F" w:rsidRDefault="005F18F3" w:rsidP="00B818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polegające na uszkodzeniu, zniszczeniu bądź utracie rzeczy w związku z ich używaniem,</w:t>
      </w:r>
    </w:p>
    <w:p w14:paraId="0F9E140E" w14:textId="77777777" w:rsidR="005F18F3" w:rsidRPr="00B9184F" w:rsidRDefault="005F18F3" w:rsidP="00B818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polegające wyłącznie na uszkodzeniu lub zniszczeniu waliz, kufrów oraz innych pojemników bagażu,</w:t>
      </w:r>
    </w:p>
    <w:p w14:paraId="3E742731" w14:textId="77777777" w:rsidR="005F18F3" w:rsidRPr="00B9184F" w:rsidRDefault="005F18F3" w:rsidP="00B818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powstałe wskutek kradzieży z włamaniem, dokonanej z bagażnika dachowego pojazdu samochodowego </w:t>
      </w:r>
      <w:r w:rsidR="00510305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w przypadku gdy chociaż jedna ze ścian bagażnika została wykonana ze słabego materiału (typu brezent) lub gdy bagażnik nie był zabezpieczony odpowiednim zamkiem,</w:t>
      </w:r>
    </w:p>
    <w:p w14:paraId="09104EEE" w14:textId="77777777" w:rsidR="00760554" w:rsidRPr="00B9184F" w:rsidRDefault="005F18F3" w:rsidP="00B818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>powstałe w aparatach i urządzeniach elektrycznych wskutek ich wad lub działania prądu elektrycznego podcza</w:t>
      </w:r>
      <w:r w:rsidR="00760554"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s </w:t>
      </w: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eksploatacji, chyba że działanie prądu elektrycznego spowodowało pożar,</w:t>
      </w:r>
    </w:p>
    <w:p w14:paraId="51B0C8EA" w14:textId="77777777" w:rsidR="00760554" w:rsidRPr="00B9184F" w:rsidRDefault="005F18F3" w:rsidP="00B818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będące następstwem zwykłego zużycia rzeczy ubezpieczonej, </w:t>
      </w:r>
      <w:proofErr w:type="spellStart"/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samozapalenia</w:t>
      </w:r>
      <w:proofErr w:type="spellEnd"/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samozepsucia</w:t>
      </w:r>
      <w:proofErr w:type="spellEnd"/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lub wycieku,</w:t>
      </w:r>
      <w:r w:rsidR="00760554"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a w przypadku rzeczy tłukących się lub w opakowaniu szklanym – potłuczenia lub utraty wartości rzeczy uszkodzonej,</w:t>
      </w:r>
    </w:p>
    <w:p w14:paraId="0618ABA7" w14:textId="77777777" w:rsidR="00760554" w:rsidRPr="00D87C39" w:rsidRDefault="005F18F3" w:rsidP="00B818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będące następstwem działania energii jądrowej lub skażenia radioaktywnego, promieni laserowych </w:t>
      </w:r>
      <w:r w:rsidR="00512A92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i maserowych</w:t>
      </w:r>
      <w:r w:rsidR="00D87C3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87C39">
        <w:rPr>
          <w:rFonts w:asciiTheme="minorHAnsi" w:eastAsiaTheme="minorHAnsi" w:hAnsiTheme="minorHAnsi" w:cstheme="minorHAnsi"/>
          <w:sz w:val="18"/>
          <w:szCs w:val="18"/>
          <w:lang w:eastAsia="en-US"/>
        </w:rPr>
        <w:t>oraz pola magnetycznego i elektromagnetycznego,</w:t>
      </w:r>
    </w:p>
    <w:p w14:paraId="7B7DD5B2" w14:textId="77777777" w:rsidR="005F18F3" w:rsidRPr="00B9184F" w:rsidRDefault="005F18F3" w:rsidP="00B818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powstałe wskutek emisji, wycieku lub innej formy przedostania się do powietrza, wody lub gruntu jakichkolwiek</w:t>
      </w:r>
      <w:r w:rsidR="00760554"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substancji.</w:t>
      </w:r>
    </w:p>
    <w:p w14:paraId="257BF810" w14:textId="77777777" w:rsidR="005F18F3" w:rsidRPr="00B9184F" w:rsidRDefault="005F18F3" w:rsidP="00927EDC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HelveticaNeue-LightPL" w:hAnsiTheme="minorHAnsi" w:cstheme="minorHAnsi"/>
          <w:color w:val="000000"/>
          <w:sz w:val="18"/>
          <w:szCs w:val="18"/>
        </w:rPr>
      </w:pPr>
    </w:p>
    <w:p w14:paraId="1FE854F5" w14:textId="77777777" w:rsidR="00193160" w:rsidRPr="00193160" w:rsidRDefault="00EA00DC" w:rsidP="00927EDC">
      <w:pPr>
        <w:pStyle w:val="Akapitzlist"/>
        <w:numPr>
          <w:ilvl w:val="0"/>
          <w:numId w:val="1"/>
        </w:numPr>
        <w:tabs>
          <w:tab w:val="clear" w:pos="1380"/>
          <w:tab w:val="num" w:pos="993"/>
        </w:tabs>
        <w:autoSpaceDE w:val="0"/>
        <w:autoSpaceDN w:val="0"/>
        <w:adjustRightInd w:val="0"/>
        <w:spacing w:line="276" w:lineRule="auto"/>
        <w:ind w:left="993" w:hanging="85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193160">
        <w:rPr>
          <w:rFonts w:asciiTheme="minorHAnsi" w:eastAsia="HelveticaNeue-LightPL" w:hAnsiTheme="minorHAnsi" w:cstheme="minorHAnsi"/>
          <w:color w:val="000000"/>
          <w:sz w:val="18"/>
          <w:szCs w:val="18"/>
        </w:rPr>
        <w:t xml:space="preserve">ERGO HESTIA </w:t>
      </w:r>
      <w:r w:rsidR="00193160" w:rsidRPr="00193160">
        <w:rPr>
          <w:rFonts w:asciiTheme="minorHAnsi" w:eastAsiaTheme="minorHAnsi" w:hAnsiTheme="minorHAnsi" w:cstheme="minorHAnsi"/>
          <w:sz w:val="18"/>
          <w:szCs w:val="18"/>
          <w:lang w:eastAsia="en-US"/>
        </w:rPr>
        <w:t>jest wolna od odpowiedzialności, jeżeli Ubezpieczony wyrządził szkodę umyślnie lub wskutek rażącego niedbalstwa, chyba że zapłata odszkodowania odpowiada w danych okolicznościach względom słuszności.</w:t>
      </w:r>
    </w:p>
    <w:p w14:paraId="2F0FF7FF" w14:textId="77777777" w:rsidR="00E24DD6" w:rsidRPr="00193160" w:rsidRDefault="00E24DD6" w:rsidP="00927EDC">
      <w:pPr>
        <w:pStyle w:val="Akapitzlist"/>
        <w:numPr>
          <w:ilvl w:val="0"/>
          <w:numId w:val="1"/>
        </w:numPr>
        <w:tabs>
          <w:tab w:val="clear" w:pos="1380"/>
          <w:tab w:val="num" w:pos="993"/>
        </w:tabs>
        <w:autoSpaceDE w:val="0"/>
        <w:autoSpaceDN w:val="0"/>
        <w:adjustRightInd w:val="0"/>
        <w:spacing w:line="276" w:lineRule="auto"/>
        <w:ind w:left="993" w:hanging="85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193160">
        <w:rPr>
          <w:rFonts w:asciiTheme="minorHAnsi" w:eastAsia="HelveticaNeue-LightPL" w:hAnsiTheme="minorHAnsi" w:cstheme="minorHAnsi"/>
          <w:color w:val="000000"/>
          <w:sz w:val="18"/>
          <w:szCs w:val="18"/>
        </w:rPr>
        <w:t>Wyłączenia określone</w:t>
      </w:r>
      <w:r w:rsidRPr="00BD43DC">
        <w:rPr>
          <w:rFonts w:asciiTheme="minorHAnsi" w:eastAsia="HelveticaNeue-LightPL" w:hAnsiTheme="minorHAnsi" w:cstheme="minorHAnsi"/>
          <w:sz w:val="18"/>
          <w:szCs w:val="18"/>
        </w:rPr>
        <w:t xml:space="preserve"> w </w:t>
      </w:r>
      <w:r w:rsidRPr="00BD43DC">
        <w:rPr>
          <w:rFonts w:asciiTheme="minorHAnsi" w:hAnsiTheme="minorHAnsi" w:cstheme="minorHAnsi"/>
          <w:sz w:val="18"/>
          <w:szCs w:val="18"/>
        </w:rPr>
        <w:t xml:space="preserve">§ 9 są jedynymi </w:t>
      </w:r>
      <w:proofErr w:type="spellStart"/>
      <w:r w:rsidRPr="00BD43DC">
        <w:rPr>
          <w:rFonts w:asciiTheme="minorHAnsi" w:hAnsiTheme="minorHAnsi" w:cstheme="minorHAnsi"/>
          <w:sz w:val="18"/>
          <w:szCs w:val="18"/>
        </w:rPr>
        <w:t>wyłączeniami</w:t>
      </w:r>
      <w:proofErr w:type="spellEnd"/>
      <w:r w:rsidRPr="00BD43DC">
        <w:rPr>
          <w:rFonts w:asciiTheme="minorHAnsi" w:hAnsiTheme="minorHAnsi" w:cstheme="minorHAnsi"/>
          <w:sz w:val="18"/>
          <w:szCs w:val="18"/>
        </w:rPr>
        <w:t xml:space="preserve"> odpowiedzialności </w:t>
      </w:r>
      <w:r w:rsidRPr="00BD43DC">
        <w:rPr>
          <w:rFonts w:asciiTheme="minorHAnsi" w:eastAsia="HelveticaNeue-LightPL" w:hAnsiTheme="minorHAnsi" w:cstheme="minorHAnsi"/>
          <w:sz w:val="18"/>
          <w:szCs w:val="18"/>
        </w:rPr>
        <w:t>ERGO HESTII mającymi zastosowanie do niniejszej</w:t>
      </w:r>
      <w:r w:rsidR="00F328CB" w:rsidRPr="00BD43DC">
        <w:rPr>
          <w:rFonts w:asciiTheme="minorHAnsi" w:eastAsia="HelveticaNeue-LightPL" w:hAnsiTheme="minorHAnsi" w:cstheme="minorHAnsi"/>
          <w:sz w:val="18"/>
          <w:szCs w:val="18"/>
        </w:rPr>
        <w:t xml:space="preserve"> umowy.</w:t>
      </w:r>
    </w:p>
    <w:p w14:paraId="12A9C5EF" w14:textId="77777777" w:rsidR="00EA00DC" w:rsidRPr="00B9184F" w:rsidRDefault="00EA00DC" w:rsidP="00927EDC">
      <w:pPr>
        <w:pStyle w:val="OWUTytu2"/>
        <w:spacing w:afterLines="60" w:after="144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</w:p>
    <w:p w14:paraId="161B2291" w14:textId="77777777" w:rsidR="00EA00DC" w:rsidRPr="00B9184F" w:rsidRDefault="00EA00DC" w:rsidP="00927EDC">
      <w:pPr>
        <w:pStyle w:val="OWUTytu2"/>
        <w:spacing w:afterLines="60" w:after="144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7" w:name="_Toc445198048"/>
      <w:r w:rsidRPr="006A7F31">
        <w:rPr>
          <w:rFonts w:asciiTheme="minorHAnsi" w:hAnsiTheme="minorHAnsi" w:cstheme="minorHAnsi"/>
          <w:b/>
          <w:color w:val="103184"/>
          <w:sz w:val="18"/>
          <w:szCs w:val="18"/>
        </w:rPr>
        <w:t>§ 10. Wypowiedzenie umowy ubezpieczenia</w:t>
      </w:r>
      <w:bookmarkEnd w:id="47"/>
    </w:p>
    <w:p w14:paraId="53F455FA" w14:textId="1C8163B3" w:rsidR="0048196F" w:rsidRPr="00E279D5" w:rsidRDefault="000C6952" w:rsidP="000C6952">
      <w:pPr>
        <w:spacing w:afterLines="60" w:after="144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</w:rPr>
        <w:t>…</w:t>
      </w:r>
    </w:p>
    <w:p w14:paraId="5F9341FE" w14:textId="77777777" w:rsidR="00EA00DC" w:rsidRPr="00B9184F" w:rsidRDefault="00EA00DC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F5795E0" w14:textId="77777777" w:rsidR="00EA00DC" w:rsidRPr="00B9184F" w:rsidRDefault="00EA00DC" w:rsidP="00927EDC">
      <w:pPr>
        <w:pStyle w:val="OWUTytu2"/>
        <w:spacing w:afterLines="60" w:after="144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8" w:name="_Toc445198049"/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>§ 11. Rozwiązanie i wygaśnięcie umowy ubezpieczenia</w:t>
      </w:r>
      <w:bookmarkEnd w:id="48"/>
    </w:p>
    <w:p w14:paraId="4E1D7BBB" w14:textId="77777777" w:rsidR="00EA00DC" w:rsidRPr="00B9184F" w:rsidRDefault="00EA00DC" w:rsidP="00927EDC">
      <w:pPr>
        <w:numPr>
          <w:ilvl w:val="0"/>
          <w:numId w:val="14"/>
        </w:numPr>
        <w:tabs>
          <w:tab w:val="clear" w:pos="644"/>
          <w:tab w:val="num" w:pos="567"/>
        </w:tabs>
        <w:spacing w:afterLines="40" w:after="96" w:line="276" w:lineRule="auto"/>
        <w:ind w:left="641" w:hanging="357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Umowa ubezpieczenia ulega rozwiązaniu:</w:t>
      </w:r>
    </w:p>
    <w:p w14:paraId="5C20881A" w14:textId="77777777" w:rsidR="00EA00DC" w:rsidRPr="00B9184F" w:rsidRDefault="00EA00DC" w:rsidP="00927EDC">
      <w:pPr>
        <w:numPr>
          <w:ilvl w:val="0"/>
          <w:numId w:val="13"/>
        </w:numPr>
        <w:spacing w:after="40" w:line="276" w:lineRule="auto"/>
        <w:ind w:left="924" w:hanging="357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na skutek jej wypowiedzenia – z upływem ostatniego dnia okresu wypowiedzenia.</w:t>
      </w:r>
    </w:p>
    <w:p w14:paraId="67123F1C" w14:textId="77777777" w:rsidR="00EA00DC" w:rsidRPr="00B9184F" w:rsidRDefault="00EA00DC" w:rsidP="00927EDC">
      <w:pPr>
        <w:numPr>
          <w:ilvl w:val="0"/>
          <w:numId w:val="13"/>
        </w:numPr>
        <w:spacing w:afterLines="60" w:after="144" w:line="276" w:lineRule="auto"/>
        <w:ind w:left="924" w:hanging="357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z upływem okresu, na jaki została zawarta.</w:t>
      </w:r>
    </w:p>
    <w:p w14:paraId="420C0411" w14:textId="77777777" w:rsidR="00EA00DC" w:rsidRPr="00B9184F" w:rsidRDefault="00EA00DC" w:rsidP="00927EDC">
      <w:pPr>
        <w:numPr>
          <w:ilvl w:val="1"/>
          <w:numId w:val="13"/>
        </w:numPr>
        <w:spacing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Rozwiązanie umowy ubezpieczenia nie zwalnia PTTK z obowiązku opłacenia składki za czas udzielanej ochrony ubezpieczeniowej.  </w:t>
      </w:r>
    </w:p>
    <w:p w14:paraId="6204D36B" w14:textId="77777777" w:rsidR="00EA00DC" w:rsidRPr="00436CCA" w:rsidRDefault="00EA00DC" w:rsidP="00927EDC">
      <w:pPr>
        <w:numPr>
          <w:ilvl w:val="1"/>
          <w:numId w:val="13"/>
        </w:numPr>
        <w:spacing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6CCA">
        <w:rPr>
          <w:rFonts w:asciiTheme="minorHAnsi" w:hAnsiTheme="minorHAnsi" w:cstheme="minorHAnsi"/>
          <w:sz w:val="18"/>
          <w:szCs w:val="18"/>
        </w:rPr>
        <w:t>Ochrona</w:t>
      </w:r>
      <w:r w:rsidR="005D2D95" w:rsidRPr="00436CCA">
        <w:rPr>
          <w:rFonts w:asciiTheme="minorHAnsi" w:hAnsiTheme="minorHAnsi" w:cstheme="minorHAnsi"/>
          <w:sz w:val="18"/>
          <w:szCs w:val="18"/>
        </w:rPr>
        <w:t xml:space="preserve"> ubezpieczeniowa</w:t>
      </w:r>
      <w:r w:rsidRPr="00436CCA">
        <w:rPr>
          <w:rFonts w:asciiTheme="minorHAnsi" w:hAnsiTheme="minorHAnsi" w:cstheme="minorHAnsi"/>
          <w:sz w:val="18"/>
          <w:szCs w:val="18"/>
        </w:rPr>
        <w:t xml:space="preserve"> w zakresie następstw nieszczęśliwych wypadków </w:t>
      </w:r>
      <w:r w:rsidR="002A6954" w:rsidRPr="00436CCA">
        <w:rPr>
          <w:rFonts w:asciiTheme="minorHAnsi" w:hAnsiTheme="minorHAnsi" w:cstheme="minorHAnsi"/>
          <w:sz w:val="18"/>
          <w:szCs w:val="18"/>
        </w:rPr>
        <w:t xml:space="preserve">w rocznym okresie ubezpieczenia </w:t>
      </w:r>
      <w:r w:rsidRPr="00436CCA">
        <w:rPr>
          <w:rFonts w:asciiTheme="minorHAnsi" w:hAnsiTheme="minorHAnsi" w:cstheme="minorHAnsi"/>
          <w:sz w:val="18"/>
          <w:szCs w:val="18"/>
        </w:rPr>
        <w:t xml:space="preserve">wygasa: </w:t>
      </w:r>
    </w:p>
    <w:p w14:paraId="6E2FA881" w14:textId="75AD4521" w:rsidR="00EA00DC" w:rsidRPr="00B9184F" w:rsidRDefault="00EA00DC" w:rsidP="00927EDC">
      <w:pPr>
        <w:numPr>
          <w:ilvl w:val="0"/>
          <w:numId w:val="12"/>
        </w:numPr>
        <w:spacing w:after="40" w:line="276" w:lineRule="auto"/>
        <w:ind w:left="924" w:hanging="357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w stosunku do wszystkich Ubezpieczonych </w:t>
      </w:r>
      <w:r w:rsidR="00122CD2">
        <w:rPr>
          <w:rFonts w:asciiTheme="minorHAnsi" w:hAnsiTheme="minorHAnsi" w:cstheme="minorHAnsi"/>
          <w:sz w:val="18"/>
          <w:szCs w:val="18"/>
        </w:rPr>
        <w:t>–</w:t>
      </w:r>
      <w:r w:rsidRPr="00B9184F">
        <w:rPr>
          <w:rFonts w:asciiTheme="minorHAnsi" w:hAnsiTheme="minorHAnsi" w:cstheme="minorHAnsi"/>
          <w:sz w:val="18"/>
          <w:szCs w:val="18"/>
        </w:rPr>
        <w:t xml:space="preserve"> w dniu rozwiązania umowy ubezpieczenia przez PTTK.</w:t>
      </w:r>
    </w:p>
    <w:p w14:paraId="356047A3" w14:textId="134208AA" w:rsidR="00EA00DC" w:rsidRPr="00B9184F" w:rsidRDefault="00EA00DC" w:rsidP="00927EDC">
      <w:pPr>
        <w:numPr>
          <w:ilvl w:val="0"/>
          <w:numId w:val="12"/>
        </w:numPr>
        <w:spacing w:after="40" w:line="276" w:lineRule="auto"/>
        <w:ind w:left="924" w:hanging="357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w stosunku do poszczególnych Ubezpieczonych w roku ubezpieczenia, w którym wystąpiło zdarzenie objęte ubezpieczeniem (za wyjątkiem śmierci) z uwzględnieniem poniższych postanowień:</w:t>
      </w:r>
    </w:p>
    <w:p w14:paraId="49A90BE9" w14:textId="77777777" w:rsidR="00EA00DC" w:rsidRPr="00B9184F" w:rsidRDefault="00EA00DC" w:rsidP="00927EDC">
      <w:pPr>
        <w:numPr>
          <w:ilvl w:val="1"/>
          <w:numId w:val="11"/>
        </w:numPr>
        <w:spacing w:after="40" w:line="276" w:lineRule="auto"/>
        <w:ind w:left="1276" w:hanging="369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z tytułu wszystkich zdarzeń objętych zakresem ubezpieczenia – w dniu śmierci Ubezpieczonego, </w:t>
      </w:r>
    </w:p>
    <w:p w14:paraId="538224E5" w14:textId="77777777" w:rsidR="00F05E58" w:rsidRDefault="00EA00DC" w:rsidP="00927EDC">
      <w:pPr>
        <w:numPr>
          <w:ilvl w:val="1"/>
          <w:numId w:val="11"/>
        </w:numPr>
        <w:spacing w:after="40" w:line="276" w:lineRule="auto"/>
        <w:ind w:left="1276" w:hanging="369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z tytułu uszczerbku lub uszkodzenia ciała na zdrowiu Ubezpieczonego</w:t>
      </w:r>
      <w:r w:rsidR="000A1269">
        <w:rPr>
          <w:rFonts w:asciiTheme="minorHAnsi" w:hAnsiTheme="minorHAnsi" w:cstheme="minorHAnsi"/>
          <w:sz w:val="18"/>
          <w:szCs w:val="18"/>
        </w:rPr>
        <w:t xml:space="preserve"> oraz </w:t>
      </w:r>
      <w:r w:rsidR="00287AD7">
        <w:rPr>
          <w:rFonts w:asciiTheme="minorHAnsi" w:hAnsiTheme="minorHAnsi" w:cstheme="minorHAnsi"/>
          <w:sz w:val="18"/>
          <w:szCs w:val="18"/>
        </w:rPr>
        <w:t xml:space="preserve">w wyniku </w:t>
      </w:r>
      <w:r w:rsidR="000A1269">
        <w:rPr>
          <w:rFonts w:asciiTheme="minorHAnsi" w:hAnsiTheme="minorHAnsi" w:cstheme="minorHAnsi"/>
          <w:sz w:val="18"/>
          <w:szCs w:val="18"/>
        </w:rPr>
        <w:t>zawału serca i udaru mózgu</w:t>
      </w:r>
      <w:r w:rsidRPr="00B9184F">
        <w:rPr>
          <w:rFonts w:asciiTheme="minorHAnsi" w:hAnsiTheme="minorHAnsi" w:cstheme="minorHAnsi"/>
          <w:sz w:val="18"/>
          <w:szCs w:val="18"/>
        </w:rPr>
        <w:t xml:space="preserve"> – w dniu wypłaty ś</w:t>
      </w:r>
      <w:r w:rsidR="000632D2" w:rsidRPr="00B9184F">
        <w:rPr>
          <w:rFonts w:asciiTheme="minorHAnsi" w:hAnsiTheme="minorHAnsi" w:cstheme="minorHAnsi"/>
          <w:sz w:val="18"/>
          <w:szCs w:val="18"/>
        </w:rPr>
        <w:t xml:space="preserve">wiadczenia, którego kwota wraz </w:t>
      </w:r>
      <w:r w:rsidRPr="00B9184F">
        <w:rPr>
          <w:rFonts w:asciiTheme="minorHAnsi" w:hAnsiTheme="minorHAnsi" w:cstheme="minorHAnsi"/>
          <w:sz w:val="18"/>
          <w:szCs w:val="18"/>
        </w:rPr>
        <w:t>z sumą uprzednio wypłaconych świadczeń z tytułu uszczerbku lub uszkodzeń ciała na zdrowiu Ubezpieczonego łącznie wyniesie 100% świadczenia z tego tytułu,</w:t>
      </w:r>
    </w:p>
    <w:p w14:paraId="48999AD8" w14:textId="77777777" w:rsidR="00F05E58" w:rsidRPr="00436CCA" w:rsidRDefault="00F05E58" w:rsidP="00927EDC">
      <w:pPr>
        <w:numPr>
          <w:ilvl w:val="1"/>
          <w:numId w:val="11"/>
        </w:numPr>
        <w:spacing w:after="40" w:line="276" w:lineRule="auto"/>
        <w:ind w:left="1276" w:hanging="369"/>
        <w:jc w:val="both"/>
        <w:rPr>
          <w:rFonts w:asciiTheme="minorHAnsi" w:hAnsiTheme="minorHAnsi" w:cstheme="minorHAnsi"/>
          <w:sz w:val="18"/>
          <w:szCs w:val="18"/>
        </w:rPr>
      </w:pPr>
      <w:r w:rsidRPr="00436CCA">
        <w:rPr>
          <w:rFonts w:asciiTheme="minorHAnsi" w:hAnsiTheme="minorHAnsi" w:cstheme="minorHAnsi"/>
          <w:sz w:val="18"/>
          <w:szCs w:val="18"/>
        </w:rPr>
        <w:t>odbudowy stomatologicznej zębów, pod warunkiem że zostały one poniesione w okresie nie dłuższym</w:t>
      </w:r>
    </w:p>
    <w:p w14:paraId="26C9658F" w14:textId="0E7DD3E1" w:rsidR="00F05E58" w:rsidRPr="00436CCA" w:rsidRDefault="00F05E58" w:rsidP="00927EDC">
      <w:pPr>
        <w:spacing w:after="40" w:line="276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36CCA">
        <w:rPr>
          <w:rFonts w:asciiTheme="minorHAnsi" w:hAnsiTheme="minorHAnsi" w:cstheme="minorHAnsi"/>
          <w:sz w:val="18"/>
          <w:szCs w:val="18"/>
        </w:rPr>
        <w:t xml:space="preserve">niż 2 lata od daty wypadku – do kwoty </w:t>
      </w:r>
      <w:r w:rsidRPr="00D82ACA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122CD2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D82ACA">
        <w:rPr>
          <w:rFonts w:asciiTheme="minorHAnsi" w:hAnsiTheme="minorHAnsi" w:cstheme="minorHAnsi"/>
          <w:b/>
          <w:bCs/>
          <w:sz w:val="18"/>
          <w:szCs w:val="18"/>
        </w:rPr>
        <w:t>000 PLN</w:t>
      </w:r>
      <w:r w:rsidRPr="00436CCA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2DD91BE" w14:textId="12299465" w:rsidR="00EA00DC" w:rsidRPr="00436CCA" w:rsidRDefault="00F05E58" w:rsidP="00927EDC">
      <w:pPr>
        <w:pStyle w:val="Akapitzlist"/>
        <w:numPr>
          <w:ilvl w:val="1"/>
          <w:numId w:val="11"/>
        </w:numPr>
        <w:spacing w:after="4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6CCA">
        <w:rPr>
          <w:rFonts w:asciiTheme="minorHAnsi" w:hAnsiTheme="minorHAnsi" w:cstheme="minorHAnsi"/>
          <w:sz w:val="18"/>
          <w:szCs w:val="18"/>
        </w:rPr>
        <w:t>Koszty operacji plastycznej zwracane są pod warunkiem, że zostały poniesione w okresie nie dłuższym niż 2 lata od wypadku oraz nie zostały pokryte z ubezpieczenia społecznego lub innej umowy ubezpieczenia</w:t>
      </w:r>
      <w:r w:rsidR="00EA00DC" w:rsidRPr="00436CCA">
        <w:rPr>
          <w:rFonts w:asciiTheme="minorHAnsi" w:hAnsiTheme="minorHAnsi" w:cstheme="minorHAnsi"/>
          <w:sz w:val="18"/>
          <w:szCs w:val="18"/>
        </w:rPr>
        <w:t xml:space="preserve"> </w:t>
      </w:r>
      <w:r w:rsidRPr="00436CCA">
        <w:rPr>
          <w:rFonts w:asciiTheme="minorHAnsi" w:hAnsiTheme="minorHAnsi" w:cstheme="minorHAnsi"/>
          <w:sz w:val="18"/>
          <w:szCs w:val="18"/>
        </w:rPr>
        <w:t xml:space="preserve">– do kwoty </w:t>
      </w:r>
      <w:r w:rsidR="00EA00DC" w:rsidRPr="00436CCA">
        <w:rPr>
          <w:rFonts w:asciiTheme="minorHAnsi" w:hAnsiTheme="minorHAnsi" w:cstheme="minorHAnsi"/>
          <w:b/>
          <w:sz w:val="18"/>
          <w:szCs w:val="18"/>
        </w:rPr>
        <w:t>3.000 PLN</w:t>
      </w:r>
      <w:r w:rsidR="00EA00DC" w:rsidRPr="00436CCA">
        <w:rPr>
          <w:rFonts w:asciiTheme="minorHAnsi" w:hAnsiTheme="minorHAnsi" w:cstheme="minorHAnsi"/>
          <w:sz w:val="18"/>
          <w:szCs w:val="18"/>
        </w:rPr>
        <w:t>,</w:t>
      </w:r>
    </w:p>
    <w:p w14:paraId="0054CC2D" w14:textId="77777777" w:rsidR="00F05E58" w:rsidRPr="00436CCA" w:rsidRDefault="00F05E58" w:rsidP="00927EDC">
      <w:pPr>
        <w:numPr>
          <w:ilvl w:val="1"/>
          <w:numId w:val="11"/>
        </w:num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436CCA">
        <w:rPr>
          <w:rFonts w:asciiTheme="minorHAnsi" w:eastAsia="Calibri" w:hAnsiTheme="minorHAnsi" w:cstheme="minorHAnsi"/>
          <w:color w:val="000000"/>
          <w:sz w:val="18"/>
          <w:szCs w:val="18"/>
        </w:rPr>
        <w:t>Zwrot kosztów leczenia i rehabilitacji przysługuje pod warunkiem, że zostały one poniesione w okresie</w:t>
      </w:r>
    </w:p>
    <w:p w14:paraId="492CEF87" w14:textId="67531708" w:rsidR="002A6954" w:rsidRPr="00A308A3" w:rsidRDefault="00F05E58" w:rsidP="00927EDC">
      <w:pPr>
        <w:spacing w:after="40" w:line="276" w:lineRule="auto"/>
        <w:ind w:left="1260"/>
        <w:jc w:val="both"/>
        <w:rPr>
          <w:rFonts w:asciiTheme="minorHAnsi" w:hAnsiTheme="minorHAnsi" w:cstheme="minorHAnsi"/>
          <w:sz w:val="18"/>
          <w:szCs w:val="18"/>
        </w:rPr>
      </w:pPr>
      <w:r w:rsidRPr="00C42E6E">
        <w:rPr>
          <w:rFonts w:asciiTheme="minorHAnsi" w:eastAsia="Calibri" w:hAnsiTheme="minorHAnsi" w:cstheme="minorHAnsi"/>
          <w:color w:val="000000"/>
          <w:sz w:val="18"/>
          <w:szCs w:val="18"/>
        </w:rPr>
        <w:t>nie dłuższym niż 2 lata od daty wypadku</w:t>
      </w:r>
      <w:r w:rsidRPr="00C42E6E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</w:t>
      </w:r>
      <w:r w:rsidR="002A6954" w:rsidRPr="00C42E6E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5.000</w:t>
      </w:r>
      <w:r w:rsidR="00D82ACA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,00</w:t>
      </w:r>
      <w:r w:rsidR="002A6954" w:rsidRPr="00C42E6E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PLN</w:t>
      </w:r>
      <w:r w:rsidR="002A6954" w:rsidRPr="00C42E6E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, </w:t>
      </w:r>
    </w:p>
    <w:p w14:paraId="5BEDEF26" w14:textId="79A76D5D" w:rsidR="002A6954" w:rsidRPr="00C42E6E" w:rsidRDefault="002A6954" w:rsidP="00927EDC">
      <w:pPr>
        <w:numPr>
          <w:ilvl w:val="1"/>
          <w:numId w:val="11"/>
        </w:numPr>
        <w:spacing w:after="40" w:line="276" w:lineRule="auto"/>
        <w:ind w:left="1276" w:hanging="369"/>
        <w:jc w:val="both"/>
        <w:rPr>
          <w:rFonts w:asciiTheme="minorHAnsi" w:hAnsiTheme="minorHAnsi" w:cstheme="minorHAnsi"/>
          <w:sz w:val="18"/>
          <w:szCs w:val="18"/>
        </w:rPr>
      </w:pPr>
      <w:r w:rsidRPr="00C42E6E">
        <w:rPr>
          <w:rFonts w:asciiTheme="minorHAnsi" w:eastAsia="Calibri" w:hAnsiTheme="minorHAnsi" w:cstheme="minorHAnsi"/>
          <w:color w:val="000000"/>
          <w:sz w:val="18"/>
          <w:szCs w:val="18"/>
        </w:rPr>
        <w:t>z tytułu dziennego świadczenia szpitalnego</w:t>
      </w:r>
      <w:r w:rsidR="00122CD2">
        <w:rPr>
          <w:rFonts w:asciiTheme="minorHAnsi" w:eastAsia="Calibri" w:hAnsiTheme="minorHAnsi" w:cstheme="minorHAnsi"/>
          <w:color w:val="000000"/>
          <w:sz w:val="18"/>
          <w:szCs w:val="18"/>
        </w:rPr>
        <w:t>,</w:t>
      </w:r>
      <w:r w:rsidRPr="00C42E6E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Pr="00C42E6E">
        <w:rPr>
          <w:rFonts w:asciiTheme="minorHAnsi" w:hAnsiTheme="minorHAnsi" w:cstheme="minorHAnsi"/>
          <w:sz w:val="18"/>
          <w:szCs w:val="18"/>
        </w:rPr>
        <w:t>którego kwota wraz z sumą uprzednio wypłaconych świadczeń z tytułu dziennego świadczenia szpitalnego</w:t>
      </w:r>
      <w:r w:rsidRPr="00C42E6E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dla Ubezpieczonego wyniesie </w:t>
      </w:r>
      <w:r w:rsidRPr="00C42E6E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1.500,PLN</w:t>
      </w:r>
      <w:r w:rsidR="00122CD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,</w:t>
      </w:r>
      <w:r w:rsidRPr="00C42E6E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51FC6E3A" w14:textId="77777777" w:rsidR="00EA00DC" w:rsidRPr="00C42E6E" w:rsidRDefault="00EA00DC" w:rsidP="00927EDC">
      <w:pPr>
        <w:numPr>
          <w:ilvl w:val="1"/>
          <w:numId w:val="11"/>
        </w:numPr>
        <w:spacing w:after="40" w:line="276" w:lineRule="auto"/>
        <w:ind w:left="1276" w:hanging="369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z upływem ostatniego dnia miesiąca, w którym Ubezpieczony złożył PTTK oświadczenie o rezygnacji </w:t>
      </w:r>
      <w:r w:rsidRPr="00B9184F">
        <w:rPr>
          <w:rFonts w:asciiTheme="minorHAnsi" w:hAnsiTheme="minorHAnsi" w:cstheme="minorHAnsi"/>
          <w:sz w:val="18"/>
          <w:szCs w:val="18"/>
        </w:rPr>
        <w:br/>
      </w:r>
      <w:r w:rsidRPr="00C42E6E">
        <w:rPr>
          <w:rFonts w:asciiTheme="minorHAnsi" w:hAnsiTheme="minorHAnsi" w:cstheme="minorHAnsi"/>
          <w:sz w:val="18"/>
          <w:szCs w:val="18"/>
        </w:rPr>
        <w:t xml:space="preserve">z członkostwa, a tym samym z ubezpieczenia. </w:t>
      </w:r>
    </w:p>
    <w:p w14:paraId="5C1D96B6" w14:textId="271B725C" w:rsidR="009F1121" w:rsidRPr="009B12DB" w:rsidRDefault="00EA00DC" w:rsidP="00927EDC">
      <w:pPr>
        <w:pStyle w:val="Akapitzlist"/>
        <w:numPr>
          <w:ilvl w:val="1"/>
          <w:numId w:val="13"/>
        </w:numPr>
        <w:spacing w:after="4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76395">
        <w:rPr>
          <w:rFonts w:asciiTheme="minorHAnsi" w:hAnsiTheme="minorHAnsi" w:cstheme="minorHAnsi"/>
          <w:sz w:val="18"/>
          <w:szCs w:val="18"/>
        </w:rPr>
        <w:lastRenderedPageBreak/>
        <w:t xml:space="preserve">Ochrona ubezpieczeniowa </w:t>
      </w:r>
      <w:r w:rsidR="002A6954" w:rsidRPr="00F76395">
        <w:rPr>
          <w:rFonts w:asciiTheme="minorHAnsi" w:hAnsiTheme="minorHAnsi" w:cstheme="minorHAnsi"/>
          <w:sz w:val="18"/>
          <w:szCs w:val="18"/>
        </w:rPr>
        <w:t xml:space="preserve">w rocznym okresie ubezpieczenia </w:t>
      </w:r>
      <w:r w:rsidR="00BB4303" w:rsidRPr="00F76395">
        <w:rPr>
          <w:rFonts w:asciiTheme="minorHAnsi" w:hAnsiTheme="minorHAnsi" w:cstheme="minorHAnsi"/>
          <w:sz w:val="18"/>
          <w:szCs w:val="18"/>
        </w:rPr>
        <w:t xml:space="preserve">w odniesieniu do danego Ubezpieczonego </w:t>
      </w:r>
      <w:r w:rsidRPr="00F76395">
        <w:rPr>
          <w:rFonts w:asciiTheme="minorHAnsi" w:hAnsiTheme="minorHAnsi" w:cstheme="minorHAnsi"/>
          <w:sz w:val="18"/>
          <w:szCs w:val="18"/>
        </w:rPr>
        <w:t>w z</w:t>
      </w:r>
      <w:r w:rsidR="009F1121" w:rsidRPr="00F76395">
        <w:rPr>
          <w:rFonts w:asciiTheme="minorHAnsi" w:hAnsiTheme="minorHAnsi" w:cstheme="minorHAnsi"/>
          <w:sz w:val="18"/>
          <w:szCs w:val="18"/>
        </w:rPr>
        <w:t xml:space="preserve">akresie kosztów leczenia wygasa </w:t>
      </w:r>
      <w:r w:rsidRPr="00F76395">
        <w:rPr>
          <w:rFonts w:asciiTheme="minorHAnsi" w:hAnsiTheme="minorHAnsi" w:cstheme="minorHAnsi"/>
          <w:sz w:val="18"/>
          <w:szCs w:val="18"/>
        </w:rPr>
        <w:t xml:space="preserve">z chwilą spełnienia świadczeń równych sumie ubezpieczenia, tj. </w:t>
      </w:r>
      <w:r w:rsidR="000A1269" w:rsidRPr="00F76395">
        <w:rPr>
          <w:rFonts w:asciiTheme="minorHAnsi" w:hAnsiTheme="minorHAnsi" w:cstheme="minorHAnsi"/>
          <w:b/>
          <w:sz w:val="18"/>
          <w:szCs w:val="18"/>
        </w:rPr>
        <w:t>10</w:t>
      </w:r>
      <w:r w:rsidR="00A5520F" w:rsidRPr="00F76395">
        <w:rPr>
          <w:rFonts w:asciiTheme="minorHAnsi" w:hAnsiTheme="minorHAnsi" w:cstheme="minorHAnsi"/>
          <w:b/>
          <w:sz w:val="18"/>
          <w:szCs w:val="18"/>
        </w:rPr>
        <w:t>.</w:t>
      </w:r>
      <w:r w:rsidRPr="00F76395">
        <w:rPr>
          <w:rFonts w:asciiTheme="minorHAnsi" w:hAnsiTheme="minorHAnsi" w:cstheme="minorHAnsi"/>
          <w:b/>
          <w:sz w:val="18"/>
          <w:szCs w:val="18"/>
        </w:rPr>
        <w:t>000 PLN</w:t>
      </w:r>
      <w:r w:rsidR="009F1121" w:rsidRPr="00D82ACA">
        <w:rPr>
          <w:rFonts w:asciiTheme="minorHAnsi" w:hAnsiTheme="minorHAnsi" w:cstheme="minorHAnsi"/>
          <w:bCs/>
          <w:sz w:val="18"/>
          <w:szCs w:val="18"/>
        </w:rPr>
        <w:t xml:space="preserve">, natomiast </w:t>
      </w:r>
      <w:r w:rsidR="009F1121" w:rsidRPr="00D82ACA">
        <w:rPr>
          <w:rFonts w:asciiTheme="minorHAnsi" w:hAnsiTheme="minorHAnsi" w:cstheme="minorHAnsi"/>
          <w:bCs/>
          <w:sz w:val="18"/>
          <w:szCs w:val="18"/>
        </w:rPr>
        <w:br/>
        <w:t>w odniesieniu</w:t>
      </w:r>
      <w:r w:rsidR="009F1121" w:rsidRPr="00F7639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F1121" w:rsidRPr="00F76395">
        <w:rPr>
          <w:rFonts w:asciiTheme="minorHAnsi" w:hAnsiTheme="minorHAnsi" w:cstheme="minorHAnsi"/>
          <w:sz w:val="18"/>
          <w:szCs w:val="18"/>
        </w:rPr>
        <w:t>do</w:t>
      </w:r>
      <w:r w:rsidR="009F1121" w:rsidRPr="00F7639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F1121" w:rsidRPr="00F76395">
        <w:rPr>
          <w:rFonts w:asciiTheme="minorHAnsi" w:hAnsiTheme="minorHAnsi" w:cstheme="minorHAnsi"/>
          <w:sz w:val="18"/>
          <w:szCs w:val="18"/>
        </w:rPr>
        <w:t xml:space="preserve">kosztów ratownictwa Ubezpieczonego </w:t>
      </w:r>
      <w:r w:rsidR="00122CD2">
        <w:rPr>
          <w:rFonts w:asciiTheme="minorHAnsi" w:hAnsiTheme="minorHAnsi" w:cstheme="minorHAnsi"/>
          <w:sz w:val="18"/>
          <w:szCs w:val="18"/>
        </w:rPr>
        <w:t>–</w:t>
      </w:r>
      <w:r w:rsidR="009F1121" w:rsidRPr="00F76395">
        <w:rPr>
          <w:rFonts w:asciiTheme="minorHAnsi" w:hAnsiTheme="minorHAnsi" w:cstheme="minorHAnsi"/>
          <w:sz w:val="18"/>
          <w:szCs w:val="18"/>
        </w:rPr>
        <w:t xml:space="preserve"> w dniu wypłaty świadczenia, którego kwota wraz </w:t>
      </w:r>
      <w:r w:rsidR="009F1121" w:rsidRPr="00F76395">
        <w:rPr>
          <w:rFonts w:asciiTheme="minorHAnsi" w:hAnsiTheme="minorHAnsi" w:cstheme="minorHAnsi"/>
          <w:sz w:val="18"/>
          <w:szCs w:val="18"/>
        </w:rPr>
        <w:br/>
        <w:t xml:space="preserve">z sumą uprzednio wypłaconych świadczeń z tytułu zwrotu kosztów ratownictwa Ubezpieczonego wyniesie </w:t>
      </w:r>
      <w:r w:rsidR="009F1121" w:rsidRPr="00F76395">
        <w:rPr>
          <w:rFonts w:asciiTheme="minorHAnsi" w:hAnsiTheme="minorHAnsi" w:cstheme="minorHAnsi"/>
          <w:b/>
          <w:sz w:val="18"/>
          <w:szCs w:val="18"/>
        </w:rPr>
        <w:t>5.000 EUR</w:t>
      </w:r>
      <w:r w:rsidR="009F1121" w:rsidRPr="009B12DB">
        <w:rPr>
          <w:rFonts w:asciiTheme="minorHAnsi" w:hAnsiTheme="minorHAnsi" w:cstheme="minorHAnsi"/>
          <w:sz w:val="18"/>
          <w:szCs w:val="18"/>
        </w:rPr>
        <w:t>,</w:t>
      </w:r>
    </w:p>
    <w:p w14:paraId="060C2701" w14:textId="77777777" w:rsidR="00EA00DC" w:rsidRPr="00B9184F" w:rsidRDefault="00EA00DC" w:rsidP="00927EDC">
      <w:pPr>
        <w:pStyle w:val="OWUtekst1"/>
        <w:spacing w:before="40" w:after="40" w:line="276" w:lineRule="auto"/>
        <w:rPr>
          <w:rFonts w:asciiTheme="minorHAnsi" w:hAnsiTheme="minorHAnsi" w:cstheme="minorHAnsi"/>
          <w:color w:val="0000FF"/>
          <w:szCs w:val="18"/>
        </w:rPr>
      </w:pPr>
    </w:p>
    <w:p w14:paraId="1B40F329" w14:textId="77777777" w:rsidR="00EA00DC" w:rsidRDefault="00EA00DC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49" w:name="_Toc445198050"/>
      <w:r w:rsidRPr="00436CCA">
        <w:rPr>
          <w:rFonts w:asciiTheme="minorHAnsi" w:hAnsiTheme="minorHAnsi" w:cstheme="minorHAnsi"/>
          <w:b/>
          <w:color w:val="103184"/>
          <w:sz w:val="18"/>
          <w:szCs w:val="18"/>
        </w:rPr>
        <w:t>§ 12. Rodzaje świadczeń / odszkodowań</w:t>
      </w:r>
      <w:bookmarkEnd w:id="49"/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 xml:space="preserve"> </w:t>
      </w:r>
    </w:p>
    <w:p w14:paraId="25BD1C4D" w14:textId="77777777" w:rsidR="00BA545A" w:rsidRPr="00BA545A" w:rsidRDefault="00BA545A" w:rsidP="00927EDC">
      <w:pPr>
        <w:pStyle w:val="OWUTytu3"/>
        <w:numPr>
          <w:ilvl w:val="0"/>
          <w:numId w:val="0"/>
        </w:numPr>
        <w:spacing w:afterLines="60" w:after="144" w:line="276" w:lineRule="auto"/>
        <w:ind w:left="1080"/>
        <w:jc w:val="both"/>
        <w:rPr>
          <w:rFonts w:asciiTheme="minorHAnsi" w:hAnsiTheme="minorHAnsi" w:cstheme="minorHAnsi"/>
          <w:smallCaps/>
          <w:color w:val="103184"/>
          <w:sz w:val="18"/>
          <w:szCs w:val="18"/>
        </w:rPr>
      </w:pPr>
      <w:r w:rsidRPr="00BA545A">
        <w:rPr>
          <w:rFonts w:asciiTheme="minorHAnsi" w:hAnsiTheme="minorHAnsi" w:cstheme="minorHAnsi"/>
          <w:smallCaps/>
          <w:color w:val="103184"/>
          <w:sz w:val="18"/>
          <w:szCs w:val="18"/>
        </w:rPr>
        <w:t>Ubezpieczenie następstw nieszczęśliwych wypadków</w:t>
      </w:r>
    </w:p>
    <w:p w14:paraId="62F3767C" w14:textId="77777777" w:rsidR="00EA00DC" w:rsidRDefault="00EA00DC" w:rsidP="00B818B6">
      <w:pPr>
        <w:pStyle w:val="OWUTytu3"/>
        <w:numPr>
          <w:ilvl w:val="0"/>
          <w:numId w:val="35"/>
        </w:numPr>
        <w:spacing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B9184F">
        <w:rPr>
          <w:rFonts w:asciiTheme="minorHAnsi" w:hAnsiTheme="minorHAnsi" w:cstheme="minorHAnsi"/>
          <w:color w:val="103184"/>
          <w:sz w:val="18"/>
          <w:szCs w:val="18"/>
        </w:rPr>
        <w:t xml:space="preserve">Świadczenie z tytułu śmierci Ubezpieczonego w następstwie nieszczęśliwego wypadku </w:t>
      </w:r>
    </w:p>
    <w:p w14:paraId="31155BF3" w14:textId="5E722FA0" w:rsidR="00EA00DC" w:rsidRPr="00436CCA" w:rsidRDefault="00EA00DC" w:rsidP="00B818B6">
      <w:pPr>
        <w:pStyle w:val="OWUTytu3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436CCA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Jeżeli Ubezpieczony zmarł w wyniku nieszczęśliwego wypadku objętego ochroną ubezpieczeniową, a śmierć nastąpiła w ciągu </w:t>
      </w:r>
      <w:r w:rsidR="00872278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2 lat </w:t>
      </w:r>
      <w:r w:rsidRPr="00436CCA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od daty wypadku, ERGO HESTIA wypłaci Uposażonemu świadczenie w wysokości </w:t>
      </w:r>
      <w:r w:rsidRPr="00436CCA">
        <w:rPr>
          <w:rFonts w:asciiTheme="minorHAnsi" w:hAnsiTheme="minorHAnsi" w:cstheme="minorHAnsi"/>
          <w:color w:val="auto"/>
          <w:sz w:val="18"/>
          <w:szCs w:val="18"/>
        </w:rPr>
        <w:t>12.500 PLN.</w:t>
      </w:r>
    </w:p>
    <w:p w14:paraId="1B753825" w14:textId="77777777" w:rsidR="00EA00DC" w:rsidRPr="00B9184F" w:rsidRDefault="00EA00DC" w:rsidP="00927EDC">
      <w:pPr>
        <w:pStyle w:val="OWUTytu3"/>
        <w:numPr>
          <w:ilvl w:val="0"/>
          <w:numId w:val="0"/>
        </w:numPr>
        <w:spacing w:before="0" w:after="0" w:line="276" w:lineRule="auto"/>
        <w:ind w:left="567"/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</w:p>
    <w:p w14:paraId="7AF7A620" w14:textId="77777777" w:rsidR="00EA00DC" w:rsidRPr="00B9184F" w:rsidRDefault="00EA00DC" w:rsidP="00B818B6">
      <w:pPr>
        <w:pStyle w:val="OWUTytu3"/>
        <w:numPr>
          <w:ilvl w:val="0"/>
          <w:numId w:val="22"/>
        </w:numPr>
        <w:spacing w:before="0" w:afterLines="60" w:after="144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B9184F">
        <w:rPr>
          <w:rFonts w:asciiTheme="minorHAnsi" w:hAnsiTheme="minorHAnsi" w:cstheme="minorHAnsi"/>
          <w:b w:val="0"/>
          <w:color w:val="auto"/>
          <w:sz w:val="18"/>
          <w:szCs w:val="18"/>
        </w:rPr>
        <w:t>Świadczenie na wypadek śmierci w następstwie nieszczęśliwego wypadku wypłaca się Uposażonemu po przedłożeniu aktu zgonu, zaświadczenia lekarskiego o przyczynie zgonu lub karty zgonu, dokumentu potwierdzającego tożsamość Uposażonego oraz innych dokumentów wskazanych przez ERGO HESTIA, o ile okażą się niezbędne dla prawidłowego rozpatrzenia roszczenia, a zwłaszcza do ustalenia związku przyczynowego między śmiercią Ubezpieczonego a nieszczęśliwym wypadkiem.</w:t>
      </w:r>
    </w:p>
    <w:p w14:paraId="6EFAF219" w14:textId="77777777" w:rsidR="00BB754E" w:rsidRDefault="00BB754E" w:rsidP="00B818B6">
      <w:pPr>
        <w:pStyle w:val="OWUtekst1"/>
        <w:numPr>
          <w:ilvl w:val="0"/>
          <w:numId w:val="22"/>
        </w:numPr>
        <w:rPr>
          <w:rFonts w:asciiTheme="minorHAnsi" w:hAnsiTheme="minorHAnsi" w:cstheme="minorHAnsi"/>
          <w:szCs w:val="18"/>
        </w:rPr>
      </w:pPr>
      <w:r w:rsidRPr="00BB754E">
        <w:rPr>
          <w:rFonts w:asciiTheme="minorHAnsi" w:hAnsiTheme="minorHAnsi" w:cstheme="minorHAnsi"/>
          <w:szCs w:val="18"/>
        </w:rPr>
        <w:t>Jeżeli w chwili śmierci Ubezpieczonego nie ma osoby uprawnionej przez niego do otrzymania świadczenia,</w:t>
      </w:r>
    </w:p>
    <w:p w14:paraId="71292BF2" w14:textId="3F63B3F1" w:rsidR="00BB754E" w:rsidRPr="00BB754E" w:rsidRDefault="00BB754E" w:rsidP="00927EDC">
      <w:pPr>
        <w:pStyle w:val="OWUtekst1"/>
        <w:ind w:left="720"/>
        <w:rPr>
          <w:rFonts w:asciiTheme="minorHAnsi" w:hAnsiTheme="minorHAnsi" w:cstheme="minorHAnsi"/>
          <w:szCs w:val="18"/>
        </w:rPr>
      </w:pPr>
      <w:r w:rsidRPr="00BB754E">
        <w:rPr>
          <w:rFonts w:asciiTheme="minorHAnsi" w:hAnsiTheme="minorHAnsi" w:cstheme="minorHAnsi"/>
          <w:szCs w:val="18"/>
        </w:rPr>
        <w:t>świadczenie przysługuje członkom rodziny zmarłego w następującej kolejności:</w:t>
      </w:r>
    </w:p>
    <w:p w14:paraId="5387E271" w14:textId="62FF0AB6" w:rsidR="00BB754E" w:rsidRPr="00BB754E" w:rsidRDefault="00BB754E" w:rsidP="00927EDC">
      <w:pPr>
        <w:pStyle w:val="OWUtekst1"/>
        <w:ind w:left="720"/>
        <w:rPr>
          <w:rFonts w:asciiTheme="minorHAnsi" w:hAnsiTheme="minorHAnsi" w:cstheme="minorHAnsi"/>
          <w:szCs w:val="18"/>
        </w:rPr>
      </w:pPr>
      <w:r w:rsidRPr="00BB754E">
        <w:rPr>
          <w:rFonts w:asciiTheme="minorHAnsi" w:hAnsiTheme="minorHAnsi" w:cstheme="minorHAnsi"/>
          <w:szCs w:val="18"/>
        </w:rPr>
        <w:t xml:space="preserve">1) małżonkowi </w:t>
      </w:r>
      <w:r w:rsidR="00122CD2">
        <w:rPr>
          <w:rFonts w:asciiTheme="minorHAnsi" w:hAnsiTheme="minorHAnsi" w:cstheme="minorHAnsi"/>
          <w:szCs w:val="18"/>
        </w:rPr>
        <w:t>–</w:t>
      </w:r>
      <w:r w:rsidRPr="00BB754E">
        <w:rPr>
          <w:rFonts w:asciiTheme="minorHAnsi" w:hAnsiTheme="minorHAnsi" w:cstheme="minorHAnsi"/>
          <w:szCs w:val="18"/>
        </w:rPr>
        <w:t xml:space="preserve"> w całości,</w:t>
      </w:r>
    </w:p>
    <w:p w14:paraId="1F06E8E3" w14:textId="6D4AD968" w:rsidR="00BB754E" w:rsidRPr="00BB754E" w:rsidRDefault="00BB754E" w:rsidP="00927EDC">
      <w:pPr>
        <w:pStyle w:val="OWUtekst1"/>
        <w:ind w:left="720"/>
        <w:rPr>
          <w:rFonts w:asciiTheme="minorHAnsi" w:hAnsiTheme="minorHAnsi" w:cstheme="minorHAnsi"/>
          <w:szCs w:val="18"/>
        </w:rPr>
      </w:pPr>
      <w:r w:rsidRPr="00BB754E">
        <w:rPr>
          <w:rFonts w:asciiTheme="minorHAnsi" w:hAnsiTheme="minorHAnsi" w:cstheme="minorHAnsi"/>
          <w:szCs w:val="18"/>
        </w:rPr>
        <w:t xml:space="preserve">2) dzieciom </w:t>
      </w:r>
      <w:r w:rsidR="00122CD2">
        <w:rPr>
          <w:rFonts w:asciiTheme="minorHAnsi" w:hAnsiTheme="minorHAnsi" w:cstheme="minorHAnsi"/>
          <w:szCs w:val="18"/>
        </w:rPr>
        <w:t>–</w:t>
      </w:r>
      <w:r w:rsidRPr="00BB754E">
        <w:rPr>
          <w:rFonts w:asciiTheme="minorHAnsi" w:hAnsiTheme="minorHAnsi" w:cstheme="minorHAnsi"/>
          <w:szCs w:val="18"/>
        </w:rPr>
        <w:t xml:space="preserve"> w częściach równych,</w:t>
      </w:r>
    </w:p>
    <w:p w14:paraId="67210C27" w14:textId="6B835D32" w:rsidR="00BB754E" w:rsidRPr="00BB754E" w:rsidRDefault="00BB754E" w:rsidP="00927EDC">
      <w:pPr>
        <w:pStyle w:val="OWUtekst1"/>
        <w:ind w:left="720"/>
        <w:rPr>
          <w:rFonts w:asciiTheme="minorHAnsi" w:hAnsiTheme="minorHAnsi" w:cstheme="minorHAnsi"/>
          <w:szCs w:val="18"/>
        </w:rPr>
      </w:pPr>
      <w:r w:rsidRPr="00BB754E">
        <w:rPr>
          <w:rFonts w:asciiTheme="minorHAnsi" w:hAnsiTheme="minorHAnsi" w:cstheme="minorHAnsi"/>
          <w:szCs w:val="18"/>
        </w:rPr>
        <w:t xml:space="preserve">3) rodzicom </w:t>
      </w:r>
      <w:r w:rsidR="00122CD2">
        <w:rPr>
          <w:rFonts w:asciiTheme="minorHAnsi" w:hAnsiTheme="minorHAnsi" w:cstheme="minorHAnsi"/>
          <w:szCs w:val="18"/>
        </w:rPr>
        <w:t>–</w:t>
      </w:r>
      <w:r w:rsidRPr="00BB754E">
        <w:rPr>
          <w:rFonts w:asciiTheme="minorHAnsi" w:hAnsiTheme="minorHAnsi" w:cstheme="minorHAnsi"/>
          <w:szCs w:val="18"/>
        </w:rPr>
        <w:t xml:space="preserve"> w częściach równych,</w:t>
      </w:r>
    </w:p>
    <w:p w14:paraId="09AD0CCB" w14:textId="299B2F17" w:rsidR="00EA00DC" w:rsidRDefault="00BB754E" w:rsidP="00927EDC">
      <w:pPr>
        <w:pStyle w:val="OWUtekst1"/>
        <w:ind w:left="720"/>
        <w:rPr>
          <w:rFonts w:asciiTheme="minorHAnsi" w:hAnsiTheme="minorHAnsi" w:cstheme="minorHAnsi"/>
          <w:szCs w:val="18"/>
        </w:rPr>
      </w:pPr>
      <w:r w:rsidRPr="00BB754E">
        <w:rPr>
          <w:rFonts w:asciiTheme="minorHAnsi" w:hAnsiTheme="minorHAnsi" w:cstheme="minorHAnsi"/>
          <w:szCs w:val="18"/>
        </w:rPr>
        <w:t xml:space="preserve">4) innym ustawowym spadkobiercom osoby zmarłej </w:t>
      </w:r>
      <w:r w:rsidR="00122CD2">
        <w:rPr>
          <w:rFonts w:asciiTheme="minorHAnsi" w:hAnsiTheme="minorHAnsi" w:cstheme="minorHAnsi"/>
          <w:szCs w:val="18"/>
        </w:rPr>
        <w:t>–</w:t>
      </w:r>
      <w:r w:rsidRPr="00BB754E">
        <w:rPr>
          <w:rFonts w:asciiTheme="minorHAnsi" w:hAnsiTheme="minorHAnsi" w:cstheme="minorHAnsi"/>
          <w:szCs w:val="18"/>
        </w:rPr>
        <w:t xml:space="preserve"> w częściach równych</w:t>
      </w:r>
      <w:r w:rsidR="00EA00DC" w:rsidRPr="00B9184F">
        <w:rPr>
          <w:rFonts w:asciiTheme="minorHAnsi" w:hAnsiTheme="minorHAnsi" w:cstheme="minorHAnsi"/>
          <w:szCs w:val="18"/>
        </w:rPr>
        <w:t xml:space="preserve">. </w:t>
      </w:r>
    </w:p>
    <w:p w14:paraId="431F1ACA" w14:textId="77777777" w:rsidR="00BB754E" w:rsidRPr="00B9184F" w:rsidRDefault="00BB754E" w:rsidP="00927EDC">
      <w:pPr>
        <w:pStyle w:val="OWUtekst1"/>
        <w:ind w:left="720"/>
        <w:rPr>
          <w:rFonts w:asciiTheme="minorHAnsi" w:hAnsiTheme="minorHAnsi" w:cstheme="minorHAnsi"/>
          <w:color w:val="FF0000"/>
          <w:szCs w:val="18"/>
        </w:rPr>
      </w:pPr>
    </w:p>
    <w:p w14:paraId="4ED08244" w14:textId="77777777" w:rsidR="00EA00DC" w:rsidRPr="00B9184F" w:rsidRDefault="00EA00DC" w:rsidP="00B818B6">
      <w:pPr>
        <w:pStyle w:val="OWUtekst1"/>
        <w:numPr>
          <w:ilvl w:val="0"/>
          <w:numId w:val="22"/>
        </w:numPr>
        <w:spacing w:afterLines="60" w:after="144" w:line="276" w:lineRule="auto"/>
        <w:rPr>
          <w:rFonts w:asciiTheme="minorHAnsi" w:hAnsiTheme="minorHAnsi" w:cstheme="minorHAnsi"/>
          <w:color w:val="FF0000"/>
          <w:szCs w:val="18"/>
        </w:rPr>
      </w:pPr>
      <w:r w:rsidRPr="00B9184F">
        <w:rPr>
          <w:rFonts w:asciiTheme="minorHAnsi" w:hAnsiTheme="minorHAnsi" w:cstheme="minorHAnsi"/>
          <w:szCs w:val="18"/>
        </w:rPr>
        <w:t xml:space="preserve">W przypadku, gdy Ubezpieczony wskazał więcej niż jednego Uposażonego, należne świadczenie dzielone jest pomiędzy Uposażonych w równych częściach, chyba że Ubezpieczony zastrzegł inny udział Uposażonych </w:t>
      </w:r>
      <w:r w:rsidRPr="00B9184F">
        <w:rPr>
          <w:rFonts w:asciiTheme="minorHAnsi" w:hAnsiTheme="minorHAnsi" w:cstheme="minorHAnsi"/>
          <w:szCs w:val="18"/>
        </w:rPr>
        <w:br/>
        <w:t xml:space="preserve">w należnym świadczeniu. </w:t>
      </w:r>
    </w:p>
    <w:p w14:paraId="30223F39" w14:textId="77777777" w:rsidR="00EA00DC" w:rsidRPr="00F76395" w:rsidRDefault="00EA00DC" w:rsidP="00B818B6">
      <w:pPr>
        <w:pStyle w:val="OWUtekst1"/>
        <w:numPr>
          <w:ilvl w:val="0"/>
          <w:numId w:val="22"/>
        </w:numPr>
        <w:spacing w:afterLines="60" w:after="144" w:line="276" w:lineRule="auto"/>
        <w:rPr>
          <w:rFonts w:asciiTheme="minorHAnsi" w:hAnsiTheme="minorHAnsi" w:cstheme="minorHAnsi"/>
          <w:color w:val="FF0000"/>
          <w:szCs w:val="18"/>
        </w:rPr>
      </w:pPr>
      <w:r w:rsidRPr="00B9184F">
        <w:rPr>
          <w:rFonts w:asciiTheme="minorHAnsi" w:hAnsiTheme="minorHAnsi" w:cstheme="minorHAnsi"/>
          <w:szCs w:val="18"/>
        </w:rPr>
        <w:t>Ubezpieczony może wskazać ERGO HESTIA Uposażonych zarówno przed zawarciem umowy ubezpieczenia, jak</w:t>
      </w:r>
      <w:r w:rsidR="00510305">
        <w:rPr>
          <w:rFonts w:asciiTheme="minorHAnsi" w:hAnsiTheme="minorHAnsi" w:cstheme="minorHAnsi"/>
          <w:szCs w:val="18"/>
        </w:rPr>
        <w:br/>
      </w:r>
      <w:r w:rsidRPr="00B9184F">
        <w:rPr>
          <w:rFonts w:asciiTheme="minorHAnsi" w:hAnsiTheme="minorHAnsi" w:cstheme="minorHAnsi"/>
          <w:szCs w:val="18"/>
        </w:rPr>
        <w:t>i w każdym czasie jej obowiązywania. Ubezpieczony ma prawo w każdym czasie obowiązywania umowy ubezpieczenia zmienić U</w:t>
      </w:r>
      <w:r w:rsidR="00036678">
        <w:rPr>
          <w:rFonts w:asciiTheme="minorHAnsi" w:hAnsiTheme="minorHAnsi" w:cstheme="minorHAnsi"/>
          <w:szCs w:val="18"/>
        </w:rPr>
        <w:t xml:space="preserve">posażonych. ERGO HESTIA </w:t>
      </w:r>
      <w:r w:rsidR="006B701F" w:rsidRPr="00691751">
        <w:rPr>
          <w:rFonts w:asciiTheme="minorHAnsi" w:hAnsiTheme="minorHAnsi" w:cstheme="minorHAnsi"/>
          <w:color w:val="000000" w:themeColor="text1"/>
        </w:rPr>
        <w:t>zobowiązana jest dokonać zmiany</w:t>
      </w:r>
      <w:r w:rsidR="006B701F" w:rsidRPr="00691751">
        <w:rPr>
          <w:rFonts w:asciiTheme="minorHAnsi" w:hAnsiTheme="minorHAnsi" w:cstheme="minorHAnsi"/>
          <w:color w:val="000000" w:themeColor="text1"/>
          <w:szCs w:val="18"/>
        </w:rPr>
        <w:t xml:space="preserve"> </w:t>
      </w:r>
      <w:r w:rsidRPr="00B9184F">
        <w:rPr>
          <w:rFonts w:asciiTheme="minorHAnsi" w:hAnsiTheme="minorHAnsi" w:cstheme="minorHAnsi"/>
          <w:szCs w:val="18"/>
        </w:rPr>
        <w:t>począwszy od dnia otrzymania informacji o zmianie Uposażone</w:t>
      </w:r>
      <w:r w:rsidR="006B701F">
        <w:rPr>
          <w:rFonts w:asciiTheme="minorHAnsi" w:hAnsiTheme="minorHAnsi" w:cstheme="minorHAnsi"/>
          <w:szCs w:val="18"/>
        </w:rPr>
        <w:t xml:space="preserve">go. Wskazanie uposażonego </w:t>
      </w:r>
      <w:r w:rsidR="006B701F" w:rsidRPr="00691751">
        <w:rPr>
          <w:rFonts w:asciiTheme="minorHAnsi" w:hAnsiTheme="minorHAnsi" w:cstheme="minorHAnsi"/>
          <w:color w:val="000000" w:themeColor="text1"/>
          <w:szCs w:val="18"/>
        </w:rPr>
        <w:t>winno</w:t>
      </w:r>
      <w:r w:rsidRPr="00691751">
        <w:rPr>
          <w:rFonts w:asciiTheme="minorHAnsi" w:hAnsiTheme="minorHAnsi" w:cstheme="minorHAnsi"/>
          <w:color w:val="000000" w:themeColor="text1"/>
          <w:szCs w:val="18"/>
        </w:rPr>
        <w:t xml:space="preserve"> odbywać </w:t>
      </w:r>
      <w:r w:rsidRPr="00B9184F">
        <w:rPr>
          <w:rFonts w:asciiTheme="minorHAnsi" w:hAnsiTheme="minorHAnsi" w:cstheme="minorHAnsi"/>
          <w:szCs w:val="18"/>
        </w:rPr>
        <w:t xml:space="preserve">się na formularzu </w:t>
      </w:r>
      <w:r w:rsidRPr="00F76395">
        <w:rPr>
          <w:rFonts w:asciiTheme="minorHAnsi" w:hAnsiTheme="minorHAnsi" w:cstheme="minorHAnsi"/>
          <w:szCs w:val="18"/>
        </w:rPr>
        <w:t>zgłoszenia osoby uposażonej stanowiącym Załącznik nr 3 do niniejszej Umowy.</w:t>
      </w:r>
    </w:p>
    <w:p w14:paraId="32849EC6" w14:textId="32A40213" w:rsidR="00EA00DC" w:rsidRPr="009B12DB" w:rsidRDefault="00EA00DC" w:rsidP="00B818B6">
      <w:pPr>
        <w:pStyle w:val="OWUTytu3"/>
        <w:numPr>
          <w:ilvl w:val="0"/>
          <w:numId w:val="22"/>
        </w:numPr>
        <w:spacing w:before="0" w:afterLines="60" w:after="144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F76395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Jeżeli Ubezpieczony otrzymał świadczenia z tytułu uszczerbku lub uszkodzenia ciała na zdrowiu, a następnie zmarł na skutek tego samego nieszczęśliwego wypadku, świadczenie z tytułu śmierci wypłacane jest tylko wtedy, gdy jest ono wyższe od świadczenia wypłaconego Ubezpieczonemu z tytułu uszczerbku lub uszkodzenia ciała na zdrowiu, przy czym pomniejsza się jego wysokość o kwotę świadczenia wypłaconego z tytułu uszczerbku lub uszkodzenia ciała na zdrowiu. </w:t>
      </w:r>
    </w:p>
    <w:p w14:paraId="24CBEBEC" w14:textId="77777777" w:rsidR="00EA00DC" w:rsidRPr="00B9184F" w:rsidRDefault="00EA00DC" w:rsidP="00927EDC">
      <w:pPr>
        <w:pStyle w:val="OWUTytu3"/>
        <w:numPr>
          <w:ilvl w:val="0"/>
          <w:numId w:val="0"/>
        </w:numPr>
        <w:spacing w:afterLines="60" w:after="144" w:line="276" w:lineRule="auto"/>
        <w:ind w:left="284" w:hanging="284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B9184F">
        <w:rPr>
          <w:rFonts w:asciiTheme="minorHAnsi" w:hAnsiTheme="minorHAnsi" w:cstheme="minorHAnsi"/>
          <w:color w:val="103184"/>
          <w:sz w:val="18"/>
          <w:szCs w:val="18"/>
        </w:rPr>
        <w:t xml:space="preserve">II. </w:t>
      </w:r>
      <w:r w:rsidRPr="00436CCA">
        <w:rPr>
          <w:rFonts w:asciiTheme="minorHAnsi" w:hAnsiTheme="minorHAnsi" w:cstheme="minorHAnsi"/>
          <w:sz w:val="18"/>
          <w:szCs w:val="18"/>
        </w:rPr>
        <w:t>Świadczenie z tytułu uszczerbku lub uszkodzenia ciała na zdrowiu Ubezpieczonego w następstwie nieszczęśliwego wypadku</w:t>
      </w:r>
      <w:r w:rsidRPr="00B9184F">
        <w:rPr>
          <w:rFonts w:asciiTheme="minorHAnsi" w:hAnsiTheme="minorHAnsi" w:cstheme="minorHAnsi"/>
          <w:color w:val="103184"/>
          <w:sz w:val="18"/>
          <w:szCs w:val="18"/>
        </w:rPr>
        <w:t xml:space="preserve"> </w:t>
      </w:r>
    </w:p>
    <w:p w14:paraId="3E2675FB" w14:textId="77777777" w:rsidR="00EA00DC" w:rsidRPr="00B9184F" w:rsidRDefault="00EA00DC" w:rsidP="00B818B6">
      <w:pPr>
        <w:pStyle w:val="OWUTytu3"/>
        <w:numPr>
          <w:ilvl w:val="0"/>
          <w:numId w:val="21"/>
        </w:numPr>
        <w:tabs>
          <w:tab w:val="clear" w:pos="720"/>
          <w:tab w:val="num" w:pos="567"/>
        </w:tabs>
        <w:spacing w:afterLines="60" w:after="144" w:line="276" w:lineRule="auto"/>
        <w:ind w:left="567" w:hanging="283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9184F">
        <w:rPr>
          <w:rFonts w:asciiTheme="minorHAnsi" w:hAnsiTheme="minorHAnsi" w:cstheme="minorHAnsi"/>
          <w:b w:val="0"/>
          <w:color w:val="auto"/>
          <w:sz w:val="18"/>
          <w:szCs w:val="18"/>
        </w:rPr>
        <w:t>Suma ubezpieczenia z tytułu uszczerbku</w:t>
      </w:r>
      <w:r w:rsidRPr="00B9184F">
        <w:rPr>
          <w:rFonts w:asciiTheme="minorHAnsi" w:hAnsiTheme="minorHAnsi" w:cstheme="minorHAnsi"/>
          <w:sz w:val="18"/>
          <w:szCs w:val="18"/>
        </w:rPr>
        <w:t xml:space="preserve"> </w:t>
      </w:r>
      <w:r w:rsidRPr="00B9184F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lub uszkodzenia ciała na zdrowiu </w:t>
      </w:r>
      <w:r w:rsidRPr="00436CCA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wynosi </w:t>
      </w:r>
      <w:r w:rsidRPr="00436CCA">
        <w:rPr>
          <w:rFonts w:asciiTheme="minorHAnsi" w:hAnsiTheme="minorHAnsi" w:cstheme="minorHAnsi"/>
          <w:color w:val="auto"/>
          <w:sz w:val="18"/>
          <w:szCs w:val="18"/>
        </w:rPr>
        <w:t>2</w:t>
      </w:r>
      <w:r w:rsidR="007B5A33" w:rsidRPr="00436CCA">
        <w:rPr>
          <w:rFonts w:asciiTheme="minorHAnsi" w:hAnsiTheme="minorHAnsi" w:cstheme="minorHAnsi"/>
          <w:color w:val="auto"/>
          <w:sz w:val="18"/>
          <w:szCs w:val="18"/>
        </w:rPr>
        <w:t>5</w:t>
      </w:r>
      <w:r w:rsidRPr="00436CCA">
        <w:rPr>
          <w:rFonts w:asciiTheme="minorHAnsi" w:hAnsiTheme="minorHAnsi" w:cstheme="minorHAnsi"/>
          <w:color w:val="auto"/>
          <w:sz w:val="18"/>
          <w:szCs w:val="18"/>
        </w:rPr>
        <w:t>.000 PLN</w:t>
      </w:r>
      <w:r w:rsidRPr="00B9184F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6488EF54" w14:textId="77777777" w:rsidR="00EA00DC" w:rsidRPr="00B06EED" w:rsidRDefault="00EA00DC" w:rsidP="00B818B6">
      <w:pPr>
        <w:pStyle w:val="OWUTytu3"/>
        <w:numPr>
          <w:ilvl w:val="0"/>
          <w:numId w:val="21"/>
        </w:numPr>
        <w:tabs>
          <w:tab w:val="clear" w:pos="720"/>
          <w:tab w:val="num" w:pos="567"/>
        </w:tabs>
        <w:spacing w:before="0" w:afterLines="60" w:after="144" w:line="276" w:lineRule="auto"/>
        <w:ind w:left="567" w:hanging="283"/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B9184F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Jeżeli </w:t>
      </w:r>
      <w:r w:rsidRPr="00B06EED">
        <w:rPr>
          <w:rFonts w:asciiTheme="minorHAnsi" w:hAnsiTheme="minorHAnsi" w:cstheme="minorHAnsi"/>
          <w:b w:val="0"/>
          <w:color w:val="auto"/>
          <w:sz w:val="18"/>
          <w:szCs w:val="18"/>
        </w:rPr>
        <w:t>Ubezpieczony w wyniku nieszczęśliwego wypadku objętego ochroną ubezpieczeniową dozna urazu, który stanowi uszczerbek</w:t>
      </w:r>
      <w:r w:rsidR="009B3536" w:rsidRPr="00B06EE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na zdrowiu</w:t>
      </w:r>
      <w:r w:rsidR="007F51C7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lub uszkodzenie ciała, </w:t>
      </w:r>
      <w:r w:rsidRPr="00B06EE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ERGO HESTIA wypłaci Ubezpieczonemu świadczenie w kwocie wynikającej z przemnożenia sumy ubezpieczenia z tytułu uszczerbku lub uszkodzenia ciała na zdrowiu przez wartość procentową doznanego uszczerbku lub uszkodzenia ciała na zdrowiu, orzeczonego przez lekarza powołanego przez ERGO HESTIA, </w:t>
      </w:r>
    </w:p>
    <w:p w14:paraId="74525EDA" w14:textId="77777777" w:rsidR="00EA00DC" w:rsidRPr="00B06EED" w:rsidRDefault="00EA00DC" w:rsidP="00B818B6">
      <w:pPr>
        <w:pStyle w:val="OWUtekstwcicie"/>
        <w:numPr>
          <w:ilvl w:val="0"/>
          <w:numId w:val="21"/>
        </w:numPr>
        <w:tabs>
          <w:tab w:val="clear" w:pos="720"/>
          <w:tab w:val="num" w:pos="567"/>
        </w:tabs>
        <w:spacing w:afterLines="60" w:after="144" w:line="276" w:lineRule="auto"/>
        <w:ind w:left="568" w:hanging="284"/>
        <w:rPr>
          <w:rFonts w:asciiTheme="minorHAnsi" w:hAnsiTheme="minorHAnsi" w:cstheme="minorHAnsi"/>
          <w:szCs w:val="18"/>
        </w:rPr>
      </w:pPr>
      <w:r w:rsidRPr="00B06EED">
        <w:rPr>
          <w:rFonts w:asciiTheme="minorHAnsi" w:hAnsiTheme="minorHAnsi" w:cstheme="minorHAnsi"/>
          <w:szCs w:val="18"/>
        </w:rPr>
        <w:t xml:space="preserve">Kolejne świadczenie wypłacane z tytułu uszczerbku </w:t>
      </w:r>
      <w:r w:rsidR="009B3536" w:rsidRPr="00B06EED">
        <w:rPr>
          <w:rFonts w:asciiTheme="minorHAnsi" w:hAnsiTheme="minorHAnsi" w:cstheme="minorHAnsi"/>
          <w:szCs w:val="18"/>
        </w:rPr>
        <w:t xml:space="preserve">na zdrowiu </w:t>
      </w:r>
      <w:r w:rsidRPr="00B06EED">
        <w:rPr>
          <w:rFonts w:asciiTheme="minorHAnsi" w:hAnsiTheme="minorHAnsi" w:cstheme="minorHAnsi"/>
          <w:szCs w:val="18"/>
        </w:rPr>
        <w:t xml:space="preserve">lub uszkodzenia ciała danego Ubezpieczonego, powstałego w następstwie tego samego nieszczęśliwego wypadku, nie może być wyższe niż kwota świadczenia wynikająca z różnicy pomiędzy wysokością świadczenia należnego w przypadku 100% uszczerbku </w:t>
      </w:r>
      <w:r w:rsidR="009B3536" w:rsidRPr="00B06EED">
        <w:rPr>
          <w:rFonts w:asciiTheme="minorHAnsi" w:hAnsiTheme="minorHAnsi" w:cstheme="minorHAnsi"/>
          <w:szCs w:val="18"/>
        </w:rPr>
        <w:t xml:space="preserve">na zdrowiu </w:t>
      </w:r>
      <w:r w:rsidRPr="00B06EED">
        <w:rPr>
          <w:rFonts w:asciiTheme="minorHAnsi" w:hAnsiTheme="minorHAnsi" w:cstheme="minorHAnsi"/>
          <w:szCs w:val="18"/>
        </w:rPr>
        <w:t xml:space="preserve">lub </w:t>
      </w:r>
      <w:r w:rsidRPr="00B06EED">
        <w:rPr>
          <w:rFonts w:asciiTheme="minorHAnsi" w:hAnsiTheme="minorHAnsi" w:cstheme="minorHAnsi"/>
          <w:szCs w:val="18"/>
        </w:rPr>
        <w:lastRenderedPageBreak/>
        <w:t>uszkodzenia ciała, a sumą świadczeń wypłaconych dotychczas z tytułu uszczerbku</w:t>
      </w:r>
      <w:r w:rsidR="009B3536" w:rsidRPr="00B06EED">
        <w:rPr>
          <w:rFonts w:asciiTheme="minorHAnsi" w:hAnsiTheme="minorHAnsi" w:cstheme="minorHAnsi"/>
          <w:szCs w:val="18"/>
        </w:rPr>
        <w:t xml:space="preserve"> na zdrowiu</w:t>
      </w:r>
      <w:r w:rsidRPr="00B06EED">
        <w:rPr>
          <w:rFonts w:asciiTheme="minorHAnsi" w:hAnsiTheme="minorHAnsi" w:cstheme="minorHAnsi"/>
          <w:szCs w:val="18"/>
        </w:rPr>
        <w:t xml:space="preserve"> lub uszkodzenia ciała dan</w:t>
      </w:r>
      <w:r w:rsidR="007B5A33" w:rsidRPr="00B06EED">
        <w:rPr>
          <w:rFonts w:asciiTheme="minorHAnsi" w:hAnsiTheme="minorHAnsi" w:cstheme="minorHAnsi"/>
          <w:szCs w:val="18"/>
        </w:rPr>
        <w:t xml:space="preserve">ego Ubezpieczonego, powstałego </w:t>
      </w:r>
      <w:r w:rsidRPr="00B06EED">
        <w:rPr>
          <w:rFonts w:asciiTheme="minorHAnsi" w:hAnsiTheme="minorHAnsi" w:cstheme="minorHAnsi"/>
          <w:szCs w:val="18"/>
        </w:rPr>
        <w:t xml:space="preserve">w następstwie tego samego nieszczęśliwego wypadku.  </w:t>
      </w:r>
    </w:p>
    <w:p w14:paraId="170DBC45" w14:textId="77777777" w:rsidR="00EA00DC" w:rsidRPr="00B06EED" w:rsidRDefault="00EA00DC" w:rsidP="00B818B6">
      <w:pPr>
        <w:pStyle w:val="OWUtekstwcicie"/>
        <w:numPr>
          <w:ilvl w:val="0"/>
          <w:numId w:val="21"/>
        </w:numPr>
        <w:tabs>
          <w:tab w:val="clear" w:pos="720"/>
          <w:tab w:val="num" w:pos="567"/>
        </w:tabs>
        <w:spacing w:afterLines="60" w:after="144" w:line="276" w:lineRule="auto"/>
        <w:ind w:left="567" w:hanging="283"/>
        <w:rPr>
          <w:rFonts w:asciiTheme="minorHAnsi" w:hAnsiTheme="minorHAnsi" w:cstheme="minorHAnsi"/>
          <w:szCs w:val="18"/>
        </w:rPr>
      </w:pPr>
      <w:r w:rsidRPr="00B06EED">
        <w:rPr>
          <w:rFonts w:asciiTheme="minorHAnsi" w:hAnsiTheme="minorHAnsi" w:cstheme="minorHAnsi"/>
          <w:szCs w:val="18"/>
        </w:rPr>
        <w:t xml:space="preserve">W przypadku powstania uszczerbku </w:t>
      </w:r>
      <w:r w:rsidR="009B3536" w:rsidRPr="00B06EED">
        <w:rPr>
          <w:rFonts w:asciiTheme="minorHAnsi" w:hAnsiTheme="minorHAnsi" w:cstheme="minorHAnsi"/>
          <w:szCs w:val="18"/>
        </w:rPr>
        <w:t xml:space="preserve">na zdrowiu </w:t>
      </w:r>
      <w:r w:rsidRPr="00B06EED">
        <w:rPr>
          <w:rFonts w:asciiTheme="minorHAnsi" w:hAnsiTheme="minorHAnsi" w:cstheme="minorHAnsi"/>
          <w:szCs w:val="18"/>
        </w:rPr>
        <w:t xml:space="preserve">lub uszkodzenia ciała w obrębie narządu, którego czynności były upośledzone przed nieszczęśliwym wypadkiem, ustalony procent uszczerbku </w:t>
      </w:r>
      <w:r w:rsidR="009B3536" w:rsidRPr="00B06EED">
        <w:rPr>
          <w:rFonts w:asciiTheme="minorHAnsi" w:hAnsiTheme="minorHAnsi" w:cstheme="minorHAnsi"/>
          <w:szCs w:val="18"/>
        </w:rPr>
        <w:t xml:space="preserve">na zdrowiu </w:t>
      </w:r>
      <w:r w:rsidRPr="00B06EED">
        <w:rPr>
          <w:rFonts w:asciiTheme="minorHAnsi" w:hAnsiTheme="minorHAnsi" w:cstheme="minorHAnsi"/>
          <w:szCs w:val="18"/>
        </w:rPr>
        <w:t xml:space="preserve">lub uszkodzenia ciała pomniejszany jest o procent uszczerbku </w:t>
      </w:r>
      <w:r w:rsidR="009B3536" w:rsidRPr="00B06EED">
        <w:rPr>
          <w:rFonts w:asciiTheme="minorHAnsi" w:hAnsiTheme="minorHAnsi" w:cstheme="minorHAnsi"/>
          <w:szCs w:val="18"/>
        </w:rPr>
        <w:t xml:space="preserve">na zdrowiu </w:t>
      </w:r>
      <w:r w:rsidRPr="00B06EED">
        <w:rPr>
          <w:rFonts w:asciiTheme="minorHAnsi" w:hAnsiTheme="minorHAnsi" w:cstheme="minorHAnsi"/>
          <w:szCs w:val="18"/>
        </w:rPr>
        <w:t xml:space="preserve">lub uszkodzenia ciała, wynikający z wcześniejszego upośledzenia czynności tego narządu.    </w:t>
      </w:r>
    </w:p>
    <w:p w14:paraId="04FC6C46" w14:textId="77777777" w:rsidR="00EA00DC" w:rsidRPr="00B06EED" w:rsidRDefault="00EA00DC" w:rsidP="00B818B6">
      <w:pPr>
        <w:pStyle w:val="OWUtekstwcicie"/>
        <w:numPr>
          <w:ilvl w:val="0"/>
          <w:numId w:val="21"/>
        </w:numPr>
        <w:tabs>
          <w:tab w:val="clear" w:pos="720"/>
          <w:tab w:val="num" w:pos="567"/>
        </w:tabs>
        <w:spacing w:afterLines="60" w:after="144" w:line="276" w:lineRule="auto"/>
        <w:ind w:left="567" w:hanging="283"/>
        <w:rPr>
          <w:rFonts w:asciiTheme="minorHAnsi" w:hAnsiTheme="minorHAnsi" w:cstheme="minorHAnsi"/>
          <w:szCs w:val="18"/>
        </w:rPr>
      </w:pPr>
      <w:r w:rsidRPr="00B06EED">
        <w:rPr>
          <w:rFonts w:asciiTheme="minorHAnsi" w:hAnsiTheme="minorHAnsi" w:cstheme="minorHAnsi"/>
          <w:szCs w:val="18"/>
        </w:rPr>
        <w:t xml:space="preserve">Rodzaj uszczerbku </w:t>
      </w:r>
      <w:r w:rsidR="0041267D" w:rsidRPr="00B06EED">
        <w:rPr>
          <w:rFonts w:asciiTheme="minorHAnsi" w:hAnsiTheme="minorHAnsi" w:cstheme="minorHAnsi"/>
          <w:szCs w:val="18"/>
        </w:rPr>
        <w:t xml:space="preserve">na zdrowiu </w:t>
      </w:r>
      <w:r w:rsidRPr="00B06EED">
        <w:rPr>
          <w:rFonts w:asciiTheme="minorHAnsi" w:hAnsiTheme="minorHAnsi" w:cstheme="minorHAnsi"/>
          <w:szCs w:val="18"/>
        </w:rPr>
        <w:t xml:space="preserve">lub uszkodzenia ciała oraz procent uszczerbku </w:t>
      </w:r>
      <w:r w:rsidR="0041267D" w:rsidRPr="00B06EED">
        <w:rPr>
          <w:rFonts w:asciiTheme="minorHAnsi" w:hAnsiTheme="minorHAnsi" w:cstheme="minorHAnsi"/>
          <w:szCs w:val="18"/>
        </w:rPr>
        <w:t xml:space="preserve">na zdrowiu </w:t>
      </w:r>
      <w:r w:rsidRPr="00B06EED">
        <w:rPr>
          <w:rFonts w:asciiTheme="minorHAnsi" w:hAnsiTheme="minorHAnsi" w:cstheme="minorHAnsi"/>
          <w:szCs w:val="18"/>
        </w:rPr>
        <w:t xml:space="preserve">lub uszkodzenia ciała ustalane są </w:t>
      </w:r>
      <w:r w:rsidR="001C2E67" w:rsidRPr="00B06EED">
        <w:rPr>
          <w:rFonts w:asciiTheme="minorHAnsi" w:hAnsiTheme="minorHAnsi" w:cstheme="minorHAnsi"/>
          <w:szCs w:val="18"/>
        </w:rPr>
        <w:t>na podstawie dokumentacji przekazanej ERGO HESTII</w:t>
      </w:r>
      <w:r w:rsidR="00C74726" w:rsidRPr="00B06EED">
        <w:rPr>
          <w:rFonts w:asciiTheme="minorHAnsi" w:hAnsiTheme="minorHAnsi" w:cstheme="minorHAnsi"/>
          <w:szCs w:val="18"/>
        </w:rPr>
        <w:t xml:space="preserve">, bez konieczności oczekiwania na zakończenie leczenia. Na wniosek Ubezpieczonego, ERGO HESTIA  w terminie 30 dni po zakończeniu leczenia ponownie oceni </w:t>
      </w:r>
      <w:r w:rsidR="000116AF">
        <w:rPr>
          <w:rFonts w:asciiTheme="minorHAnsi" w:hAnsiTheme="minorHAnsi" w:cstheme="minorHAnsi"/>
          <w:szCs w:val="18"/>
        </w:rPr>
        <w:t>rodzaj</w:t>
      </w:r>
      <w:r w:rsidRPr="00B06EED">
        <w:rPr>
          <w:rFonts w:asciiTheme="minorHAnsi" w:hAnsiTheme="minorHAnsi" w:cstheme="minorHAnsi"/>
          <w:szCs w:val="18"/>
        </w:rPr>
        <w:t xml:space="preserve"> uszczerbku </w:t>
      </w:r>
      <w:r w:rsidR="00D05CD1" w:rsidRPr="00B06EED">
        <w:rPr>
          <w:rFonts w:asciiTheme="minorHAnsi" w:hAnsiTheme="minorHAnsi" w:cstheme="minorHAnsi"/>
          <w:szCs w:val="18"/>
        </w:rPr>
        <w:t xml:space="preserve">na zdrowiu </w:t>
      </w:r>
      <w:r w:rsidRPr="00B06EED">
        <w:rPr>
          <w:rFonts w:asciiTheme="minorHAnsi" w:hAnsiTheme="minorHAnsi" w:cstheme="minorHAnsi"/>
          <w:szCs w:val="18"/>
        </w:rPr>
        <w:t xml:space="preserve">lub uszkodzenia ciała </w:t>
      </w:r>
      <w:r w:rsidR="00C74726" w:rsidRPr="00B06EED">
        <w:rPr>
          <w:rFonts w:asciiTheme="minorHAnsi" w:hAnsiTheme="minorHAnsi" w:cstheme="minorHAnsi"/>
          <w:szCs w:val="18"/>
        </w:rPr>
        <w:t>i określi</w:t>
      </w:r>
      <w:r w:rsidRPr="00B06EED">
        <w:rPr>
          <w:rFonts w:asciiTheme="minorHAnsi" w:hAnsiTheme="minorHAnsi" w:cstheme="minorHAnsi"/>
          <w:szCs w:val="18"/>
        </w:rPr>
        <w:t xml:space="preserve"> </w:t>
      </w:r>
      <w:r w:rsidR="005B6D05" w:rsidRPr="00B06EED">
        <w:rPr>
          <w:rFonts w:asciiTheme="minorHAnsi" w:hAnsiTheme="minorHAnsi" w:cstheme="minorHAnsi"/>
          <w:szCs w:val="18"/>
        </w:rPr>
        <w:t xml:space="preserve">ostateczny </w:t>
      </w:r>
      <w:r w:rsidRPr="00B06EED">
        <w:rPr>
          <w:rFonts w:asciiTheme="minorHAnsi" w:hAnsiTheme="minorHAnsi" w:cstheme="minorHAnsi"/>
          <w:szCs w:val="18"/>
        </w:rPr>
        <w:t>procent uszczerbku</w:t>
      </w:r>
      <w:r w:rsidR="00D05CD1" w:rsidRPr="00B06EED">
        <w:rPr>
          <w:rFonts w:asciiTheme="minorHAnsi" w:hAnsiTheme="minorHAnsi" w:cstheme="minorHAnsi"/>
          <w:szCs w:val="18"/>
        </w:rPr>
        <w:t xml:space="preserve"> na zdrowiu </w:t>
      </w:r>
      <w:r w:rsidRPr="00B06EED">
        <w:rPr>
          <w:rFonts w:asciiTheme="minorHAnsi" w:hAnsiTheme="minorHAnsi" w:cstheme="minorHAnsi"/>
          <w:szCs w:val="18"/>
        </w:rPr>
        <w:t>lub uszkodzenia ciała</w:t>
      </w:r>
      <w:r w:rsidR="00C74726" w:rsidRPr="00B06EED">
        <w:rPr>
          <w:rFonts w:asciiTheme="minorHAnsi" w:hAnsiTheme="minorHAnsi" w:cstheme="minorHAnsi"/>
          <w:szCs w:val="18"/>
        </w:rPr>
        <w:t>.</w:t>
      </w:r>
      <w:r w:rsidRPr="00B06EED">
        <w:rPr>
          <w:rFonts w:asciiTheme="minorHAnsi" w:hAnsiTheme="minorHAnsi" w:cstheme="minorHAnsi"/>
          <w:szCs w:val="18"/>
        </w:rPr>
        <w:t xml:space="preserve"> </w:t>
      </w:r>
    </w:p>
    <w:p w14:paraId="62D27EA9" w14:textId="77777777" w:rsidR="00EA00DC" w:rsidRPr="00F10650" w:rsidRDefault="00EA00DC" w:rsidP="00B818B6">
      <w:pPr>
        <w:pStyle w:val="OWUtekstwcicie"/>
        <w:numPr>
          <w:ilvl w:val="0"/>
          <w:numId w:val="21"/>
        </w:numPr>
        <w:tabs>
          <w:tab w:val="clear" w:pos="720"/>
          <w:tab w:val="num" w:pos="567"/>
        </w:tabs>
        <w:spacing w:afterLines="60" w:after="144" w:line="276" w:lineRule="auto"/>
        <w:ind w:left="567" w:hanging="283"/>
        <w:rPr>
          <w:rFonts w:asciiTheme="minorHAnsi" w:hAnsiTheme="minorHAnsi" w:cstheme="minorHAnsi"/>
          <w:szCs w:val="18"/>
        </w:rPr>
      </w:pPr>
      <w:r w:rsidRPr="00B06EED">
        <w:rPr>
          <w:rFonts w:asciiTheme="minorHAnsi" w:hAnsiTheme="minorHAnsi" w:cstheme="minorHAnsi"/>
          <w:szCs w:val="18"/>
        </w:rPr>
        <w:t xml:space="preserve">Rodzaj i procent </w:t>
      </w:r>
      <w:r w:rsidRPr="00F10650">
        <w:rPr>
          <w:rFonts w:asciiTheme="minorHAnsi" w:hAnsiTheme="minorHAnsi" w:cstheme="minorHAnsi"/>
          <w:szCs w:val="18"/>
        </w:rPr>
        <w:t>uszczerbku</w:t>
      </w:r>
      <w:r w:rsidR="00943460" w:rsidRPr="00F10650">
        <w:rPr>
          <w:rFonts w:asciiTheme="minorHAnsi" w:hAnsiTheme="minorHAnsi" w:cstheme="minorHAnsi"/>
          <w:szCs w:val="18"/>
        </w:rPr>
        <w:t xml:space="preserve"> na zdrowiu </w:t>
      </w:r>
      <w:r w:rsidRPr="00F10650">
        <w:rPr>
          <w:rFonts w:asciiTheme="minorHAnsi" w:hAnsiTheme="minorHAnsi" w:cstheme="minorHAnsi"/>
          <w:szCs w:val="18"/>
        </w:rPr>
        <w:t xml:space="preserve"> lub uszkodzenia ciała ustalane są na podstawie dokumentacji medycznej, </w:t>
      </w:r>
      <w:r w:rsidR="00510305" w:rsidRPr="00F10650">
        <w:rPr>
          <w:rFonts w:asciiTheme="minorHAnsi" w:hAnsiTheme="minorHAnsi" w:cstheme="minorHAnsi"/>
          <w:szCs w:val="18"/>
        </w:rPr>
        <w:br/>
      </w:r>
      <w:r w:rsidRPr="00F10650">
        <w:rPr>
          <w:rFonts w:asciiTheme="minorHAnsi" w:hAnsiTheme="minorHAnsi" w:cstheme="minorHAnsi"/>
          <w:szCs w:val="18"/>
        </w:rPr>
        <w:t>a także, w razie potrzeby – na podstawie badań medycznych zleconych przez ERGO HESTIA i przeprowadzonych przez lekarza wskazanego przez ERGO HESTIA. Koszt zleconych badań ponosi ERGO HESTIA.</w:t>
      </w:r>
    </w:p>
    <w:p w14:paraId="4052134E" w14:textId="77777777" w:rsidR="00EA00DC" w:rsidRPr="00F10650" w:rsidRDefault="00EA00DC" w:rsidP="00B818B6">
      <w:pPr>
        <w:pStyle w:val="OWUtekstwcicie"/>
        <w:numPr>
          <w:ilvl w:val="0"/>
          <w:numId w:val="21"/>
        </w:numPr>
        <w:tabs>
          <w:tab w:val="clear" w:pos="720"/>
          <w:tab w:val="num" w:pos="567"/>
        </w:tabs>
        <w:spacing w:afterLines="60" w:after="144" w:line="276" w:lineRule="auto"/>
        <w:ind w:left="567" w:hanging="283"/>
        <w:rPr>
          <w:rFonts w:asciiTheme="minorHAnsi" w:hAnsiTheme="minorHAnsi" w:cstheme="minorHAnsi"/>
          <w:szCs w:val="18"/>
        </w:rPr>
      </w:pPr>
      <w:r w:rsidRPr="00F10650">
        <w:rPr>
          <w:rFonts w:asciiTheme="minorHAnsi" w:hAnsiTheme="minorHAnsi" w:cstheme="minorHAnsi"/>
          <w:szCs w:val="18"/>
        </w:rPr>
        <w:t xml:space="preserve">Jeżeli stopień uszczerbku </w:t>
      </w:r>
      <w:r w:rsidR="00943460" w:rsidRPr="00F10650">
        <w:rPr>
          <w:rFonts w:asciiTheme="minorHAnsi" w:hAnsiTheme="minorHAnsi" w:cstheme="minorHAnsi"/>
          <w:szCs w:val="18"/>
        </w:rPr>
        <w:t xml:space="preserve">na zdrowiu </w:t>
      </w:r>
      <w:r w:rsidRPr="00F10650">
        <w:rPr>
          <w:rFonts w:asciiTheme="minorHAnsi" w:hAnsiTheme="minorHAnsi" w:cstheme="minorHAnsi"/>
          <w:szCs w:val="18"/>
        </w:rPr>
        <w:t>lub uszkodzenia ciała nie został ustalony przed śmiercią Ubezpieczonego, przyjmuje się go jako przypuszczalny według oceny lekarzy powołanych przez ERGO HESTIA.</w:t>
      </w:r>
    </w:p>
    <w:p w14:paraId="27BB5F1E" w14:textId="77777777" w:rsidR="00EA00DC" w:rsidRPr="00F10650" w:rsidRDefault="00EA00DC" w:rsidP="00B818B6">
      <w:pPr>
        <w:pStyle w:val="OWUtekstwcicie"/>
        <w:numPr>
          <w:ilvl w:val="0"/>
          <w:numId w:val="21"/>
        </w:numPr>
        <w:tabs>
          <w:tab w:val="clear" w:pos="720"/>
          <w:tab w:val="num" w:pos="567"/>
        </w:tabs>
        <w:spacing w:afterLines="60" w:after="144" w:line="276" w:lineRule="auto"/>
        <w:ind w:left="567" w:hanging="283"/>
        <w:rPr>
          <w:rFonts w:asciiTheme="minorHAnsi" w:hAnsiTheme="minorHAnsi" w:cstheme="minorHAnsi"/>
          <w:szCs w:val="18"/>
        </w:rPr>
      </w:pPr>
      <w:r w:rsidRPr="00F10650">
        <w:rPr>
          <w:rFonts w:asciiTheme="minorHAnsi" w:hAnsiTheme="minorHAnsi" w:cstheme="minorHAnsi"/>
          <w:szCs w:val="18"/>
        </w:rPr>
        <w:t>Przy ustalaniu uszczerbku</w:t>
      </w:r>
      <w:r w:rsidR="00943460" w:rsidRPr="00F10650">
        <w:rPr>
          <w:rFonts w:asciiTheme="minorHAnsi" w:hAnsiTheme="minorHAnsi" w:cstheme="minorHAnsi"/>
          <w:szCs w:val="18"/>
        </w:rPr>
        <w:t xml:space="preserve"> na zdrowiu</w:t>
      </w:r>
      <w:r w:rsidRPr="00F10650">
        <w:rPr>
          <w:rFonts w:asciiTheme="minorHAnsi" w:hAnsiTheme="minorHAnsi" w:cstheme="minorHAnsi"/>
          <w:szCs w:val="18"/>
        </w:rPr>
        <w:t xml:space="preserve"> lub uszkodzenia ciała nie bierze się pod uwagę rodzaju wykonywanej pracy przez Ubezpieczonego ani innych czynności wykonywanych przez Ubezpieczonego. </w:t>
      </w:r>
    </w:p>
    <w:p w14:paraId="5A3CDC30" w14:textId="77777777" w:rsidR="00EA00DC" w:rsidRPr="001E2DB1" w:rsidRDefault="00EA00DC" w:rsidP="00B818B6">
      <w:pPr>
        <w:pStyle w:val="tabeladolewej10pPrzed6pPo6p"/>
        <w:numPr>
          <w:ilvl w:val="0"/>
          <w:numId w:val="21"/>
        </w:numPr>
        <w:tabs>
          <w:tab w:val="clear" w:pos="680"/>
          <w:tab w:val="clear" w:pos="720"/>
          <w:tab w:val="num" w:pos="567"/>
        </w:tabs>
        <w:spacing w:before="0" w:after="0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B9184F">
        <w:rPr>
          <w:rFonts w:asciiTheme="minorHAnsi" w:hAnsiTheme="minorHAnsi" w:cstheme="minorHAnsi"/>
          <w:sz w:val="18"/>
          <w:szCs w:val="18"/>
          <w:lang w:val="pl-PL"/>
        </w:rPr>
        <w:t xml:space="preserve">W przypadku wystąpienia u </w:t>
      </w:r>
      <w:r w:rsidRPr="001E2DB1">
        <w:rPr>
          <w:rFonts w:asciiTheme="minorHAnsi" w:hAnsiTheme="minorHAnsi" w:cstheme="minorHAnsi"/>
          <w:sz w:val="18"/>
          <w:szCs w:val="18"/>
          <w:lang w:val="pl-PL"/>
        </w:rPr>
        <w:t xml:space="preserve">Ubezpieczonego uszczerbku </w:t>
      </w:r>
      <w:r w:rsidR="00943460" w:rsidRPr="001E2DB1">
        <w:rPr>
          <w:rFonts w:asciiTheme="minorHAnsi" w:hAnsiTheme="minorHAnsi" w:cstheme="minorHAnsi"/>
          <w:sz w:val="18"/>
          <w:szCs w:val="18"/>
          <w:lang w:val="pl-PL"/>
        </w:rPr>
        <w:t xml:space="preserve">na zdrowiu </w:t>
      </w:r>
      <w:r w:rsidRPr="001E2DB1">
        <w:rPr>
          <w:rFonts w:asciiTheme="minorHAnsi" w:hAnsiTheme="minorHAnsi" w:cstheme="minorHAnsi"/>
          <w:sz w:val="18"/>
          <w:szCs w:val="18"/>
        </w:rPr>
        <w:t xml:space="preserve">lub uszkodzenia ciała </w:t>
      </w:r>
      <w:r w:rsidRPr="001E2DB1">
        <w:rPr>
          <w:rFonts w:asciiTheme="minorHAnsi" w:hAnsiTheme="minorHAnsi" w:cstheme="minorHAnsi"/>
          <w:sz w:val="18"/>
          <w:szCs w:val="18"/>
          <w:lang w:val="pl-PL"/>
        </w:rPr>
        <w:t>przekraczającego 24%, wysokość świadczenia z tytułu uszczerbku</w:t>
      </w:r>
      <w:r w:rsidRPr="001E2DB1">
        <w:rPr>
          <w:rFonts w:asciiTheme="minorHAnsi" w:hAnsiTheme="minorHAnsi" w:cstheme="minorHAnsi"/>
          <w:sz w:val="18"/>
          <w:szCs w:val="18"/>
        </w:rPr>
        <w:t xml:space="preserve"> lub uszkodzenia ciała</w:t>
      </w:r>
      <w:r w:rsidRPr="001E2DB1">
        <w:rPr>
          <w:rFonts w:asciiTheme="minorHAnsi" w:hAnsiTheme="minorHAnsi" w:cstheme="minorHAnsi"/>
          <w:sz w:val="18"/>
          <w:szCs w:val="18"/>
          <w:lang w:val="pl-PL"/>
        </w:rPr>
        <w:t xml:space="preserve"> na zdrowiu ustalana jest progresywnie, tj. jako iloczyn sumy ubezpieczenia określonej w umowie, wartości procentowej doznanego uszczerbku</w:t>
      </w:r>
      <w:r w:rsidR="00943460" w:rsidRPr="001E2DB1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4B34BF" w:rsidRPr="001E2DB1">
        <w:rPr>
          <w:rFonts w:asciiTheme="minorHAnsi" w:hAnsiTheme="minorHAnsi" w:cstheme="minorHAnsi"/>
          <w:sz w:val="18"/>
          <w:szCs w:val="18"/>
          <w:lang w:val="pl-PL"/>
        </w:rPr>
        <w:t xml:space="preserve"> na </w:t>
      </w:r>
      <w:r w:rsidR="00943460" w:rsidRPr="001E2DB1">
        <w:rPr>
          <w:rFonts w:asciiTheme="minorHAnsi" w:hAnsiTheme="minorHAnsi" w:cstheme="minorHAnsi"/>
          <w:sz w:val="18"/>
          <w:szCs w:val="18"/>
          <w:lang w:val="pl-PL"/>
        </w:rPr>
        <w:t>zdrowiu</w:t>
      </w:r>
      <w:r w:rsidRPr="001E2DB1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E2DB1">
        <w:rPr>
          <w:rFonts w:asciiTheme="minorHAnsi" w:hAnsiTheme="minorHAnsi" w:cstheme="minorHAnsi"/>
          <w:sz w:val="18"/>
          <w:szCs w:val="18"/>
        </w:rPr>
        <w:t xml:space="preserve">lub uszkodzenia ciała </w:t>
      </w:r>
      <w:r w:rsidRPr="001E2DB1">
        <w:rPr>
          <w:rFonts w:asciiTheme="minorHAnsi" w:hAnsiTheme="minorHAnsi" w:cstheme="minorHAnsi"/>
          <w:sz w:val="18"/>
          <w:szCs w:val="18"/>
          <w:lang w:val="pl-PL"/>
        </w:rPr>
        <w:t>i współczynnika progresji według poniższej Tabeli:</w:t>
      </w:r>
    </w:p>
    <w:p w14:paraId="6BD7F28E" w14:textId="77777777" w:rsidR="00EA00DC" w:rsidRPr="001E2DB1" w:rsidRDefault="00EA00DC" w:rsidP="00927EDC">
      <w:pPr>
        <w:pStyle w:val="tabeladolewej10pPrzed6pPo6p"/>
        <w:tabs>
          <w:tab w:val="clear" w:pos="68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tbl>
      <w:tblPr>
        <w:tblW w:w="7421" w:type="dxa"/>
        <w:tblInd w:w="999" w:type="dxa"/>
        <w:shd w:val="clear" w:color="auto" w:fill="B8CCE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3073"/>
      </w:tblGrid>
      <w:tr w:rsidR="001E2DB1" w:rsidRPr="001E2DB1" w14:paraId="11342A4F" w14:textId="77777777" w:rsidTr="0036674A">
        <w:trPr>
          <w:trHeight w:val="529"/>
        </w:trPr>
        <w:tc>
          <w:tcPr>
            <w:tcW w:w="4348" w:type="dxa"/>
            <w:tcBorders>
              <w:bottom w:val="single" w:sz="12" w:space="0" w:color="000080"/>
            </w:tcBorders>
            <w:shd w:val="clear" w:color="auto" w:fill="B8CCE4"/>
            <w:vAlign w:val="center"/>
          </w:tcPr>
          <w:p w14:paraId="5681189C" w14:textId="77777777" w:rsidR="00EA00DC" w:rsidRPr="001E2DB1" w:rsidRDefault="00EA00DC" w:rsidP="00927EDC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E2D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Procent uszczerbku</w:t>
            </w:r>
            <w:r w:rsidR="00803792" w:rsidRPr="001E2D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na zdrowiu</w:t>
            </w:r>
            <w:r w:rsidRPr="001E2D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lub uszkodzenia ciała</w:t>
            </w:r>
            <w:r w:rsidRPr="001E2D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19A0F96" w14:textId="77777777" w:rsidR="00EA00DC" w:rsidRPr="001E2DB1" w:rsidRDefault="00EA00DC" w:rsidP="00927EDC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73" w:type="dxa"/>
            <w:tcBorders>
              <w:bottom w:val="single" w:sz="12" w:space="0" w:color="000080"/>
            </w:tcBorders>
            <w:shd w:val="clear" w:color="auto" w:fill="B8CCE4"/>
            <w:vAlign w:val="center"/>
          </w:tcPr>
          <w:p w14:paraId="7E54AB14" w14:textId="77777777" w:rsidR="00EA00DC" w:rsidRPr="001E2DB1" w:rsidRDefault="00EA00DC" w:rsidP="00927EDC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E2D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Procent wypłacanej sumy ubezpieczenia za każdy 1% uszczerbku</w:t>
            </w:r>
            <w:r w:rsidR="00803792" w:rsidRPr="001E2D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na zdrowiu</w:t>
            </w:r>
            <w:r w:rsidRPr="001E2D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E2DB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1E2D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ub uszkodzenia ciała </w:t>
            </w:r>
          </w:p>
        </w:tc>
      </w:tr>
      <w:tr w:rsidR="001E2DB1" w:rsidRPr="001E2DB1" w14:paraId="18477DE0" w14:textId="77777777" w:rsidTr="0036674A">
        <w:trPr>
          <w:trHeight w:val="255"/>
        </w:trPr>
        <w:tc>
          <w:tcPr>
            <w:tcW w:w="4348" w:type="dxa"/>
            <w:tcBorders>
              <w:top w:val="single" w:sz="12" w:space="0" w:color="000080"/>
              <w:bottom w:val="single" w:sz="8" w:space="0" w:color="FFFFFF"/>
            </w:tcBorders>
            <w:shd w:val="clear" w:color="auto" w:fill="D9E4EF"/>
            <w:noWrap/>
            <w:vAlign w:val="bottom"/>
          </w:tcPr>
          <w:p w14:paraId="1947DEE9" w14:textId="77777777" w:rsidR="00EA00DC" w:rsidRPr="001E2DB1" w:rsidRDefault="00EA00DC" w:rsidP="00927EDC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E2DB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 24 %</w:t>
            </w:r>
          </w:p>
        </w:tc>
        <w:tc>
          <w:tcPr>
            <w:tcW w:w="3073" w:type="dxa"/>
            <w:tcBorders>
              <w:top w:val="single" w:sz="12" w:space="0" w:color="000080"/>
              <w:bottom w:val="single" w:sz="8" w:space="0" w:color="FFFFFF"/>
            </w:tcBorders>
            <w:shd w:val="clear" w:color="auto" w:fill="D9E4EF"/>
            <w:noWrap/>
            <w:vAlign w:val="bottom"/>
          </w:tcPr>
          <w:p w14:paraId="753F4BAF" w14:textId="77777777" w:rsidR="00EA00DC" w:rsidRPr="001E2DB1" w:rsidRDefault="00EA00DC" w:rsidP="00927EDC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E2DB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1,0%</w:t>
            </w:r>
          </w:p>
        </w:tc>
      </w:tr>
      <w:tr w:rsidR="001E2DB1" w:rsidRPr="001E2DB1" w14:paraId="547EC72A" w14:textId="77777777" w:rsidTr="0036674A">
        <w:trPr>
          <w:trHeight w:val="255"/>
        </w:trPr>
        <w:tc>
          <w:tcPr>
            <w:tcW w:w="434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E4EF"/>
            <w:noWrap/>
            <w:vAlign w:val="bottom"/>
          </w:tcPr>
          <w:p w14:paraId="09B4B340" w14:textId="77777777" w:rsidR="00EA00DC" w:rsidRPr="001E2DB1" w:rsidRDefault="00EA00DC" w:rsidP="00927EDC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E2DB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 25 % do 100 %</w:t>
            </w:r>
          </w:p>
        </w:tc>
        <w:tc>
          <w:tcPr>
            <w:tcW w:w="307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E4EF"/>
            <w:noWrap/>
            <w:vAlign w:val="bottom"/>
          </w:tcPr>
          <w:p w14:paraId="744D4C8E" w14:textId="77777777" w:rsidR="00EA00DC" w:rsidRPr="001E2DB1" w:rsidRDefault="00EA00DC" w:rsidP="00927EDC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E2DB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1,5%</w:t>
            </w:r>
          </w:p>
        </w:tc>
      </w:tr>
    </w:tbl>
    <w:p w14:paraId="1EAB7F89" w14:textId="77777777" w:rsidR="00EA00DC" w:rsidRPr="00B9184F" w:rsidRDefault="00EA00DC" w:rsidP="00927EDC">
      <w:pPr>
        <w:pStyle w:val="OWUTytu3"/>
        <w:numPr>
          <w:ilvl w:val="0"/>
          <w:numId w:val="0"/>
        </w:numPr>
        <w:spacing w:before="0"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</w:p>
    <w:p w14:paraId="3448661D" w14:textId="77777777" w:rsidR="00EA00DC" w:rsidRPr="00B9184F" w:rsidRDefault="00EA00DC" w:rsidP="00927EDC">
      <w:pPr>
        <w:pStyle w:val="OWUTytu3"/>
        <w:numPr>
          <w:ilvl w:val="0"/>
          <w:numId w:val="0"/>
        </w:numPr>
        <w:spacing w:before="0"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436CCA">
        <w:rPr>
          <w:rFonts w:asciiTheme="minorHAnsi" w:hAnsiTheme="minorHAnsi" w:cstheme="minorHAnsi"/>
          <w:color w:val="103184"/>
          <w:sz w:val="18"/>
          <w:szCs w:val="18"/>
        </w:rPr>
        <w:t>III. Świadczenie z tytułu wystąpienia zawału serca lub udaru mózgu Ubezpieczonego</w:t>
      </w:r>
      <w:r w:rsidRPr="00B9184F">
        <w:rPr>
          <w:rFonts w:asciiTheme="minorHAnsi" w:hAnsiTheme="minorHAnsi" w:cstheme="minorHAnsi"/>
          <w:color w:val="103184"/>
          <w:sz w:val="18"/>
          <w:szCs w:val="18"/>
        </w:rPr>
        <w:t xml:space="preserve"> </w:t>
      </w:r>
    </w:p>
    <w:p w14:paraId="58823AFA" w14:textId="45F4A3F1" w:rsidR="00EA00DC" w:rsidRPr="00D3109D" w:rsidRDefault="00EA00DC" w:rsidP="00927EDC">
      <w:pPr>
        <w:pStyle w:val="OWUTytu3"/>
        <w:numPr>
          <w:ilvl w:val="0"/>
          <w:numId w:val="9"/>
        </w:numPr>
        <w:spacing w:before="0" w:afterLines="60" w:after="144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B9184F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W przypadku wystąpienia u Ubezpieczonego w czasie trwania odpowiedzialności ERGO HESTIA zawału serca lub udaru </w:t>
      </w:r>
      <w:r w:rsidRPr="00D3109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mózgu, ERGO HESTIA </w:t>
      </w:r>
      <w:r w:rsidR="00DA11E3" w:rsidRPr="00B06EED">
        <w:rPr>
          <w:rFonts w:asciiTheme="minorHAnsi" w:hAnsiTheme="minorHAnsi" w:cstheme="minorHAnsi"/>
          <w:b w:val="0"/>
          <w:color w:val="auto"/>
          <w:sz w:val="18"/>
          <w:szCs w:val="18"/>
        </w:rPr>
        <w:t>wypłaci Ubezpieczonemu świadczenie w kwocie wynikającej z przemnożenia sumy ubezpieczenia z tytułu uszczerbku lub uszkodzenia ciała na zdrowiu przez wartość procentową doznanego uszczerbku</w:t>
      </w:r>
      <w:r w:rsidR="00DA11E3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lub uszkodzenia ciała</w:t>
      </w:r>
      <w:r w:rsidR="00F7580B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z zachowaniem postanowień </w:t>
      </w:r>
      <w:r w:rsidR="00F7580B" w:rsidRPr="00F7580B">
        <w:rPr>
          <w:rFonts w:asciiTheme="minorHAnsi" w:hAnsiTheme="minorHAnsi" w:cstheme="minorHAnsi"/>
          <w:b w:val="0"/>
          <w:color w:val="auto"/>
          <w:sz w:val="18"/>
          <w:szCs w:val="18"/>
        </w:rPr>
        <w:t>§ 12. II.9</w:t>
      </w:r>
      <w:r w:rsidRPr="00D3109D">
        <w:rPr>
          <w:rFonts w:asciiTheme="minorHAnsi" w:hAnsiTheme="minorHAnsi" w:cstheme="minorHAnsi"/>
          <w:b w:val="0"/>
          <w:color w:val="auto"/>
          <w:sz w:val="18"/>
          <w:szCs w:val="18"/>
        </w:rPr>
        <w:t>.</w:t>
      </w:r>
    </w:p>
    <w:p w14:paraId="171D7DDC" w14:textId="416A5CCC" w:rsidR="00EA00DC" w:rsidRPr="00B06EED" w:rsidRDefault="00EA00DC" w:rsidP="00927EDC">
      <w:pPr>
        <w:pStyle w:val="OWUTytu3"/>
        <w:numPr>
          <w:ilvl w:val="0"/>
          <w:numId w:val="9"/>
        </w:numPr>
        <w:tabs>
          <w:tab w:val="clear" w:pos="709"/>
          <w:tab w:val="num" w:pos="567"/>
        </w:tabs>
        <w:spacing w:before="0" w:afterLines="60" w:after="144" w:line="276" w:lineRule="auto"/>
        <w:ind w:left="567"/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D3109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W </w:t>
      </w:r>
      <w:r w:rsidRPr="00B06EE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przypadku śmierci Ubezpieczonego na skutek wystąpienia zawału serca/udaru mózgu, ERGO HESTIA wypłaci </w:t>
      </w:r>
      <w:r w:rsidR="00E7776B" w:rsidRPr="00B06EE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świadczenie w wysokości </w:t>
      </w:r>
      <w:r w:rsidR="00287AD7">
        <w:rPr>
          <w:rFonts w:asciiTheme="minorHAnsi" w:hAnsiTheme="minorHAnsi" w:cstheme="minorHAnsi"/>
          <w:color w:val="auto"/>
          <w:sz w:val="18"/>
          <w:szCs w:val="18"/>
        </w:rPr>
        <w:t>12.500 PLN</w:t>
      </w:r>
      <w:r w:rsidR="00E7776B" w:rsidRPr="00B06EE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</w:t>
      </w:r>
      <w:r w:rsidR="000F6051" w:rsidRPr="00B06EED">
        <w:rPr>
          <w:rFonts w:asciiTheme="minorHAnsi" w:hAnsiTheme="minorHAnsi" w:cstheme="minorHAnsi"/>
          <w:b w:val="0"/>
          <w:color w:val="auto"/>
          <w:sz w:val="18"/>
          <w:szCs w:val="18"/>
        </w:rPr>
        <w:t>osobie uprawnionej do otrzymania świadczenia</w:t>
      </w:r>
      <w:r w:rsidR="007B091F">
        <w:rPr>
          <w:rFonts w:asciiTheme="minorHAnsi" w:hAnsiTheme="minorHAnsi" w:cstheme="minorHAnsi"/>
          <w:b w:val="0"/>
          <w:color w:val="auto"/>
          <w:sz w:val="18"/>
          <w:szCs w:val="18"/>
        </w:rPr>
        <w:t>.</w:t>
      </w:r>
    </w:p>
    <w:p w14:paraId="6172301F" w14:textId="77777777" w:rsidR="00EA00DC" w:rsidRPr="00B9184F" w:rsidRDefault="00EA00DC" w:rsidP="00927EDC">
      <w:pPr>
        <w:pStyle w:val="OWUtekstwcicie"/>
        <w:numPr>
          <w:ilvl w:val="0"/>
          <w:numId w:val="9"/>
        </w:numPr>
        <w:tabs>
          <w:tab w:val="clear" w:pos="709"/>
          <w:tab w:val="num" w:pos="567"/>
        </w:tabs>
        <w:spacing w:afterLines="60" w:after="144" w:line="276" w:lineRule="auto"/>
        <w:ind w:left="567"/>
        <w:rPr>
          <w:rFonts w:asciiTheme="minorHAnsi" w:hAnsiTheme="minorHAnsi" w:cstheme="minorHAnsi"/>
          <w:szCs w:val="18"/>
        </w:rPr>
      </w:pPr>
      <w:r w:rsidRPr="00B06EED">
        <w:rPr>
          <w:rFonts w:asciiTheme="minorHAnsi" w:hAnsiTheme="minorHAnsi" w:cstheme="minorHAnsi"/>
          <w:szCs w:val="18"/>
        </w:rPr>
        <w:t>Prawo do świadczenia ustalane jest na podstawie dokumentacji medycznej, a w przypadkach</w:t>
      </w:r>
      <w:r w:rsidRPr="00B9184F">
        <w:rPr>
          <w:rFonts w:asciiTheme="minorHAnsi" w:hAnsiTheme="minorHAnsi" w:cstheme="minorHAnsi"/>
          <w:szCs w:val="18"/>
        </w:rPr>
        <w:t xml:space="preserve"> wątpliwych – na podstawie badań medycznych zleconych przez ERGO HESTIA i przeprowadzonych przez lekarza wskazanego przez ERGO HESTIA. Koszt zleconych badań ponosi ERGO HESTIA.</w:t>
      </w:r>
    </w:p>
    <w:p w14:paraId="74ACEEE0" w14:textId="13755DB8" w:rsidR="00EA00DC" w:rsidRPr="00B9184F" w:rsidRDefault="00EA00DC" w:rsidP="00927EDC">
      <w:pPr>
        <w:pStyle w:val="OWUtekst1"/>
        <w:tabs>
          <w:tab w:val="left" w:pos="567"/>
        </w:tabs>
        <w:spacing w:afterLines="60" w:after="144" w:line="276" w:lineRule="auto"/>
        <w:ind w:left="340" w:hanging="340"/>
        <w:rPr>
          <w:rFonts w:asciiTheme="minorHAnsi" w:hAnsiTheme="minorHAnsi" w:cstheme="minorHAnsi"/>
          <w:b/>
          <w:color w:val="103184"/>
          <w:szCs w:val="18"/>
        </w:rPr>
      </w:pPr>
      <w:r w:rsidRPr="00B9184F">
        <w:rPr>
          <w:rFonts w:asciiTheme="minorHAnsi" w:hAnsiTheme="minorHAnsi" w:cstheme="minorHAnsi"/>
          <w:b/>
          <w:color w:val="103184"/>
          <w:szCs w:val="18"/>
        </w:rPr>
        <w:t>IV</w:t>
      </w:r>
      <w:r w:rsidRPr="00436CCA">
        <w:rPr>
          <w:rFonts w:asciiTheme="minorHAnsi" w:hAnsiTheme="minorHAnsi" w:cstheme="minorHAnsi"/>
          <w:b/>
          <w:color w:val="103184"/>
          <w:szCs w:val="18"/>
        </w:rPr>
        <w:t xml:space="preserve">. Świadczenie z tytułu zwrotu kosztów </w:t>
      </w:r>
      <w:r w:rsidR="00977EF0" w:rsidRPr="00436CCA">
        <w:rPr>
          <w:rFonts w:asciiTheme="minorHAnsi" w:hAnsiTheme="minorHAnsi" w:cstheme="minorHAnsi"/>
          <w:b/>
          <w:color w:val="103184"/>
          <w:szCs w:val="18"/>
        </w:rPr>
        <w:t xml:space="preserve"> </w:t>
      </w:r>
      <w:r w:rsidRPr="00436CCA">
        <w:rPr>
          <w:rFonts w:asciiTheme="minorHAnsi" w:hAnsiTheme="minorHAnsi" w:cstheme="minorHAnsi"/>
          <w:b/>
          <w:color w:val="103184"/>
          <w:szCs w:val="18"/>
        </w:rPr>
        <w:t xml:space="preserve">nabycia </w:t>
      </w:r>
      <w:r w:rsidR="00977EF0" w:rsidRPr="00436CCA">
        <w:rPr>
          <w:rFonts w:asciiTheme="minorHAnsi" w:hAnsiTheme="minorHAnsi" w:cstheme="minorHAnsi"/>
          <w:b/>
          <w:color w:val="103184"/>
          <w:szCs w:val="18"/>
        </w:rPr>
        <w:t xml:space="preserve">wyrobów medycznych </w:t>
      </w:r>
      <w:r w:rsidRPr="00436CCA">
        <w:rPr>
          <w:rFonts w:asciiTheme="minorHAnsi" w:hAnsiTheme="minorHAnsi" w:cstheme="minorHAnsi"/>
          <w:b/>
          <w:color w:val="103184"/>
          <w:szCs w:val="18"/>
        </w:rPr>
        <w:t xml:space="preserve"> dla Ubezpieczonego </w:t>
      </w:r>
      <w:r w:rsidR="00D90D5B" w:rsidRPr="00436CCA">
        <w:rPr>
          <w:rFonts w:asciiTheme="minorHAnsi" w:hAnsiTheme="minorHAnsi" w:cstheme="minorHAnsi"/>
          <w:b/>
          <w:color w:val="103184"/>
          <w:szCs w:val="18"/>
        </w:rPr>
        <w:br/>
      </w:r>
      <w:r w:rsidRPr="00436CCA">
        <w:rPr>
          <w:rFonts w:asciiTheme="minorHAnsi" w:hAnsiTheme="minorHAnsi" w:cstheme="minorHAnsi"/>
          <w:b/>
          <w:color w:val="103184"/>
          <w:szCs w:val="18"/>
        </w:rPr>
        <w:t>w następstwie nieszczęśliwego wypadku</w:t>
      </w:r>
    </w:p>
    <w:p w14:paraId="2954EA82" w14:textId="7E362A4B" w:rsidR="00EA00DC" w:rsidRPr="00436CCA" w:rsidRDefault="00EA00DC" w:rsidP="00927EDC">
      <w:pPr>
        <w:spacing w:afterLines="60" w:after="144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ERGO HESTIA zwraca Ubezpieczonemu nie pokryte z powszechnego ubezpieczenia zdrowotnego lub ubezpieczeń społecznych wydatki poniesione na </w:t>
      </w:r>
      <w:r w:rsidR="00977EF0">
        <w:rPr>
          <w:rFonts w:asciiTheme="minorHAnsi" w:hAnsiTheme="minorHAnsi" w:cstheme="minorHAnsi"/>
          <w:sz w:val="18"/>
          <w:szCs w:val="18"/>
        </w:rPr>
        <w:t xml:space="preserve">naprawę lub zakup  wyrobów medycznych </w:t>
      </w:r>
      <w:r w:rsidRPr="00B9184F">
        <w:rPr>
          <w:rFonts w:asciiTheme="minorHAnsi" w:hAnsiTheme="minorHAnsi" w:cstheme="minorHAnsi"/>
          <w:sz w:val="18"/>
          <w:szCs w:val="18"/>
        </w:rPr>
        <w:t xml:space="preserve"> </w:t>
      </w:r>
      <w:r w:rsidRPr="00436CCA">
        <w:rPr>
          <w:rFonts w:asciiTheme="minorHAnsi" w:hAnsiTheme="minorHAnsi" w:cstheme="minorHAnsi"/>
          <w:sz w:val="18"/>
          <w:szCs w:val="18"/>
        </w:rPr>
        <w:t>pod warunkiem, że naprawa lub nabycie zalecona została przez lekarza w związku z nieszczęśliwym wypadkiem objętym ochroną ubezpieczeniową. Zwrot następuje na podstawie</w:t>
      </w:r>
      <w:r w:rsidR="007038CC" w:rsidRPr="00436CCA">
        <w:rPr>
          <w:rFonts w:asciiTheme="minorHAnsi" w:hAnsiTheme="minorHAnsi" w:cstheme="minorHAnsi"/>
          <w:sz w:val="18"/>
          <w:szCs w:val="18"/>
        </w:rPr>
        <w:t xml:space="preserve"> kopii</w:t>
      </w:r>
      <w:r w:rsidRPr="00436CCA">
        <w:rPr>
          <w:rFonts w:asciiTheme="minorHAnsi" w:hAnsiTheme="minorHAnsi" w:cstheme="minorHAnsi"/>
          <w:sz w:val="18"/>
          <w:szCs w:val="18"/>
        </w:rPr>
        <w:t xml:space="preserve"> rachunków bądź faktur do wysokości </w:t>
      </w:r>
      <w:r w:rsidR="00977EF0" w:rsidRPr="00436CCA">
        <w:rPr>
          <w:rFonts w:asciiTheme="minorHAnsi" w:hAnsiTheme="minorHAnsi" w:cstheme="minorHAnsi"/>
          <w:b/>
          <w:sz w:val="18"/>
          <w:szCs w:val="18"/>
        </w:rPr>
        <w:t>6</w:t>
      </w:r>
      <w:r w:rsidRPr="00436CCA">
        <w:rPr>
          <w:rFonts w:asciiTheme="minorHAnsi" w:hAnsiTheme="minorHAnsi" w:cstheme="minorHAnsi"/>
          <w:b/>
          <w:sz w:val="18"/>
          <w:szCs w:val="18"/>
        </w:rPr>
        <w:t>.000 PLN</w:t>
      </w:r>
      <w:r w:rsidRPr="00436CCA">
        <w:rPr>
          <w:rFonts w:asciiTheme="minorHAnsi" w:hAnsiTheme="minorHAnsi" w:cstheme="minorHAnsi"/>
          <w:sz w:val="18"/>
          <w:szCs w:val="18"/>
        </w:rPr>
        <w:t>.</w:t>
      </w:r>
    </w:p>
    <w:p w14:paraId="39B53CB1" w14:textId="3D573DF1" w:rsidR="00EA00DC" w:rsidRPr="00B9184F" w:rsidRDefault="00EA00DC" w:rsidP="00927EDC">
      <w:pPr>
        <w:pStyle w:val="OWUtekst1"/>
        <w:tabs>
          <w:tab w:val="left" w:pos="426"/>
        </w:tabs>
        <w:spacing w:afterLines="60" w:after="144" w:line="276" w:lineRule="auto"/>
        <w:ind w:left="567" w:hanging="567"/>
        <w:rPr>
          <w:rFonts w:asciiTheme="minorHAnsi" w:hAnsiTheme="minorHAnsi" w:cstheme="minorHAnsi"/>
          <w:b/>
          <w:color w:val="103184"/>
          <w:szCs w:val="18"/>
        </w:rPr>
      </w:pPr>
      <w:r w:rsidRPr="00436CCA">
        <w:rPr>
          <w:rFonts w:asciiTheme="minorHAnsi" w:hAnsiTheme="minorHAnsi" w:cstheme="minorHAnsi"/>
          <w:b/>
          <w:color w:val="103184"/>
          <w:szCs w:val="18"/>
        </w:rPr>
        <w:lastRenderedPageBreak/>
        <w:t xml:space="preserve">V. Świadczenie z operacji </w:t>
      </w:r>
      <w:r w:rsidR="00977EF0" w:rsidRPr="00436CCA">
        <w:rPr>
          <w:rFonts w:asciiTheme="minorHAnsi" w:hAnsiTheme="minorHAnsi" w:cstheme="minorHAnsi"/>
          <w:b/>
          <w:color w:val="103184"/>
          <w:szCs w:val="18"/>
        </w:rPr>
        <w:t>plastycznej</w:t>
      </w:r>
      <w:r w:rsidRPr="00436CCA">
        <w:rPr>
          <w:rFonts w:asciiTheme="minorHAnsi" w:hAnsiTheme="minorHAnsi" w:cstheme="minorHAnsi"/>
          <w:b/>
          <w:color w:val="103184"/>
          <w:szCs w:val="18"/>
        </w:rPr>
        <w:t xml:space="preserve"> Ubezpieczonego w następstwie nieszczęśliwego wypadku</w:t>
      </w:r>
    </w:p>
    <w:p w14:paraId="78E6265E" w14:textId="0FCA26B6" w:rsidR="00EA00DC" w:rsidRPr="00D82E3A" w:rsidRDefault="00EA00DC" w:rsidP="00927EDC">
      <w:pPr>
        <w:autoSpaceDE w:val="0"/>
        <w:autoSpaceDN w:val="0"/>
        <w:adjustRightInd w:val="0"/>
        <w:spacing w:afterLines="60" w:after="144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  <w:highlight w:val="cyan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ERGO HESTIA zwraca Ubezpieczonemu nie pokryte z powszechnego ubezpieczenia zdrowotnego lub ubezpieczeń społecznych wydatki poniesione na operacje </w:t>
      </w:r>
      <w:r w:rsidR="00D82E3A">
        <w:rPr>
          <w:rFonts w:asciiTheme="minorHAnsi" w:hAnsiTheme="minorHAnsi" w:cstheme="minorHAnsi"/>
          <w:sz w:val="18"/>
          <w:szCs w:val="18"/>
        </w:rPr>
        <w:t>plastyczną</w:t>
      </w:r>
      <w:r w:rsidRPr="00B9184F">
        <w:rPr>
          <w:rFonts w:asciiTheme="minorHAnsi" w:hAnsiTheme="minorHAnsi" w:cstheme="minorHAnsi"/>
          <w:sz w:val="18"/>
          <w:szCs w:val="18"/>
        </w:rPr>
        <w:t xml:space="preserve"> mające na celu usunięcie oszpecenia wynikłego </w:t>
      </w:r>
      <w:r w:rsidRPr="00B9184F">
        <w:rPr>
          <w:rFonts w:asciiTheme="minorHAnsi" w:hAnsiTheme="minorHAnsi" w:cstheme="minorHAnsi"/>
          <w:sz w:val="18"/>
          <w:szCs w:val="18"/>
        </w:rPr>
        <w:br/>
        <w:t xml:space="preserve">z </w:t>
      </w:r>
      <w:r w:rsidRPr="00436CCA">
        <w:rPr>
          <w:rFonts w:asciiTheme="minorHAnsi" w:hAnsiTheme="minorHAnsi" w:cstheme="minorHAnsi"/>
          <w:sz w:val="18"/>
          <w:szCs w:val="18"/>
        </w:rPr>
        <w:t xml:space="preserve">nieszczęśliwego wypadku pod warunkiem, że powyższe zostało zalecone przez lekarza jako niezbędne </w:t>
      </w:r>
      <w:r w:rsidRPr="00436CCA">
        <w:rPr>
          <w:rFonts w:asciiTheme="minorHAnsi" w:hAnsiTheme="minorHAnsi" w:cstheme="minorHAnsi"/>
          <w:sz w:val="18"/>
          <w:szCs w:val="18"/>
        </w:rPr>
        <w:br/>
        <w:t xml:space="preserve">w związku z nieszczęśliwym wypadkiem objętym ochroną ubezpieczeniową i miało miejsce na terytorium Rzeczpospolitej Polskiej. Zwrot następuje na podstawie </w:t>
      </w:r>
      <w:r w:rsidR="001937B1" w:rsidRPr="00436CCA">
        <w:rPr>
          <w:rFonts w:asciiTheme="minorHAnsi" w:hAnsiTheme="minorHAnsi" w:cstheme="minorHAnsi"/>
          <w:sz w:val="18"/>
          <w:szCs w:val="18"/>
        </w:rPr>
        <w:t>kopii</w:t>
      </w:r>
      <w:r w:rsidRPr="00436CCA">
        <w:rPr>
          <w:rFonts w:asciiTheme="minorHAnsi" w:hAnsiTheme="minorHAnsi" w:cstheme="minorHAnsi"/>
          <w:sz w:val="18"/>
          <w:szCs w:val="18"/>
        </w:rPr>
        <w:t xml:space="preserve"> rachunków, bądź faktur do wysokości </w:t>
      </w:r>
      <w:r w:rsidRPr="00436CCA">
        <w:rPr>
          <w:rFonts w:asciiTheme="minorHAnsi" w:hAnsiTheme="minorHAnsi" w:cstheme="minorHAnsi"/>
          <w:b/>
          <w:sz w:val="18"/>
          <w:szCs w:val="18"/>
        </w:rPr>
        <w:t>3.000 PLN.</w:t>
      </w:r>
    </w:p>
    <w:p w14:paraId="199CE6D6" w14:textId="77777777" w:rsidR="00DC59C4" w:rsidRPr="00B9184F" w:rsidRDefault="00DC59C4" w:rsidP="00927EDC">
      <w:pPr>
        <w:pStyle w:val="OWUTytu3"/>
        <w:numPr>
          <w:ilvl w:val="0"/>
          <w:numId w:val="0"/>
        </w:numPr>
        <w:spacing w:before="0" w:afterLines="60" w:after="144" w:line="276" w:lineRule="auto"/>
        <w:ind w:left="1534" w:hanging="454"/>
        <w:jc w:val="both"/>
        <w:rPr>
          <w:rFonts w:asciiTheme="minorHAnsi" w:hAnsiTheme="minorHAnsi" w:cstheme="minorHAnsi"/>
          <w:color w:val="103184"/>
          <w:sz w:val="18"/>
          <w:szCs w:val="18"/>
        </w:rPr>
      </w:pPr>
    </w:p>
    <w:p w14:paraId="56667691" w14:textId="77777777" w:rsidR="00766DC8" w:rsidRPr="00B9184F" w:rsidRDefault="00766DC8" w:rsidP="00927EDC">
      <w:pPr>
        <w:pStyle w:val="OWUTytu3"/>
        <w:numPr>
          <w:ilvl w:val="0"/>
          <w:numId w:val="0"/>
        </w:numPr>
        <w:tabs>
          <w:tab w:val="num" w:pos="1534"/>
        </w:tabs>
        <w:spacing w:before="0" w:afterLines="60" w:after="144" w:line="276" w:lineRule="auto"/>
        <w:ind w:left="340" w:hanging="340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436CCA">
        <w:rPr>
          <w:rFonts w:asciiTheme="minorHAnsi" w:hAnsiTheme="minorHAnsi" w:cstheme="minorHAnsi"/>
          <w:color w:val="103184"/>
          <w:sz w:val="18"/>
          <w:szCs w:val="18"/>
        </w:rPr>
        <w:t xml:space="preserve">VII. </w:t>
      </w:r>
      <w:r w:rsidR="00141D4B" w:rsidRPr="00436CCA">
        <w:rPr>
          <w:rFonts w:asciiTheme="minorHAnsi" w:hAnsiTheme="minorHAnsi" w:cstheme="minorHAnsi"/>
          <w:color w:val="103184"/>
          <w:sz w:val="18"/>
          <w:szCs w:val="18"/>
        </w:rPr>
        <w:t>Dzienne świadczenie szpitalne</w:t>
      </w:r>
    </w:p>
    <w:p w14:paraId="33DF72BE" w14:textId="3DC6F719" w:rsidR="00190AD5" w:rsidRPr="006E27DB" w:rsidRDefault="00CC1586" w:rsidP="00927EDC">
      <w:pPr>
        <w:pStyle w:val="OWUTytu3"/>
        <w:numPr>
          <w:ilvl w:val="2"/>
          <w:numId w:val="10"/>
        </w:numPr>
        <w:tabs>
          <w:tab w:val="clear" w:pos="2547"/>
          <w:tab w:val="num" w:pos="567"/>
        </w:tabs>
        <w:spacing w:before="0" w:afterLines="60" w:after="144" w:line="276" w:lineRule="auto"/>
        <w:ind w:left="567"/>
        <w:jc w:val="both"/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</w:pPr>
      <w:r w:rsidRPr="00CC1586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>Dzienne świadczenie szpitalne przysługuje w przypadku trwającego co najmniej 3 dniowego nieprzerwanego pobytu Ubezpieczonego w szpitalu poza terytorium Rzeczpospolitej Polski i krajem stałego pobytu w następstwie nieszczęśliwego wypadku objętego ochroną ubezpieczeniową i wypłacane jest na podstawie dokumentacji medycznej, potwierdzającej pobyt w szpitalu w wyniku nieszczęśliwego wypadku.</w:t>
      </w:r>
      <w:r w:rsidRPr="00CC1586">
        <w:rPr>
          <w:rFonts w:cs="FS Me"/>
          <w:color w:val="000000"/>
          <w:sz w:val="18"/>
          <w:szCs w:val="18"/>
        </w:rPr>
        <w:t xml:space="preserve"> </w:t>
      </w:r>
      <w:r w:rsidR="00141D4B" w:rsidRPr="00CC1586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 xml:space="preserve">w wysokości </w:t>
      </w:r>
      <w:r w:rsidRPr="00CC1586">
        <w:rPr>
          <w:rFonts w:asciiTheme="minorHAnsi" w:eastAsia="Calibri" w:hAnsiTheme="minorHAnsi" w:cstheme="minorHAnsi"/>
          <w:color w:val="000000"/>
          <w:sz w:val="18"/>
          <w:szCs w:val="18"/>
        </w:rPr>
        <w:t>5</w:t>
      </w:r>
      <w:r w:rsidR="00141D4B" w:rsidRPr="00CC1586">
        <w:rPr>
          <w:rFonts w:asciiTheme="minorHAnsi" w:eastAsia="Calibri" w:hAnsiTheme="minorHAnsi" w:cstheme="minorHAnsi"/>
          <w:color w:val="000000"/>
          <w:sz w:val="18"/>
          <w:szCs w:val="18"/>
        </w:rPr>
        <w:t>0,00 PLN</w:t>
      </w:r>
      <w:r w:rsidR="00141D4B" w:rsidRPr="00CC1586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 xml:space="preserve"> </w:t>
      </w:r>
      <w:r w:rsidR="00141D4B" w:rsidRPr="005E08F3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>za każdy dzień pobytu w szpitalu</w:t>
      </w:r>
      <w:r w:rsidR="00190AD5" w:rsidRPr="005E08F3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 xml:space="preserve">. </w:t>
      </w:r>
    </w:p>
    <w:p w14:paraId="1E41A33D" w14:textId="77777777" w:rsidR="00190AD5" w:rsidRPr="00B9184F" w:rsidRDefault="00190AD5" w:rsidP="00927EDC">
      <w:pPr>
        <w:pStyle w:val="OWUTytu3"/>
        <w:numPr>
          <w:ilvl w:val="2"/>
          <w:numId w:val="10"/>
        </w:numPr>
        <w:tabs>
          <w:tab w:val="clear" w:pos="2547"/>
          <w:tab w:val="num" w:pos="567"/>
        </w:tabs>
        <w:spacing w:before="0" w:afterLines="60" w:after="144" w:line="276" w:lineRule="auto"/>
        <w:ind w:left="567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B9184F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 xml:space="preserve">Dzienne </w:t>
      </w:r>
      <w:r w:rsidRPr="00176D05">
        <w:rPr>
          <w:rFonts w:asciiTheme="minorHAnsi" w:eastAsia="Calibri" w:hAnsiTheme="minorHAnsi" w:cstheme="minorHAnsi"/>
          <w:b w:val="0"/>
          <w:color w:val="auto"/>
          <w:sz w:val="18"/>
          <w:szCs w:val="18"/>
        </w:rPr>
        <w:t xml:space="preserve">świadczenie </w:t>
      </w:r>
      <w:r w:rsidR="001D4BB6" w:rsidRPr="00176D05">
        <w:rPr>
          <w:rFonts w:asciiTheme="minorHAnsi" w:eastAsia="Calibri" w:hAnsiTheme="minorHAnsi" w:cstheme="minorHAnsi"/>
          <w:b w:val="0"/>
          <w:color w:val="auto"/>
          <w:sz w:val="18"/>
          <w:szCs w:val="18"/>
        </w:rPr>
        <w:t xml:space="preserve">szpitalne </w:t>
      </w:r>
      <w:r w:rsidRPr="00B9184F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>przysługuje również w przypadku zawału serca i udaru mózgu</w:t>
      </w:r>
      <w:r w:rsidR="00953334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 xml:space="preserve"> </w:t>
      </w:r>
      <w:r w:rsidRPr="00B9184F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>.</w:t>
      </w:r>
    </w:p>
    <w:p w14:paraId="5720282F" w14:textId="01A3EA85" w:rsidR="00190AD5" w:rsidRPr="00B9184F" w:rsidRDefault="00190AD5" w:rsidP="00927EDC">
      <w:pPr>
        <w:pStyle w:val="OWUTytu3"/>
        <w:numPr>
          <w:ilvl w:val="2"/>
          <w:numId w:val="10"/>
        </w:numPr>
        <w:tabs>
          <w:tab w:val="clear" w:pos="2547"/>
          <w:tab w:val="num" w:pos="567"/>
        </w:tabs>
        <w:spacing w:before="0" w:afterLines="60" w:after="144" w:line="276" w:lineRule="auto"/>
        <w:ind w:left="567"/>
        <w:jc w:val="both"/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</w:pPr>
      <w:r w:rsidRPr="00B9184F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 xml:space="preserve">Dzienne świadczenie szpitalne przysługuje od pierwszego dnia pobytu w szpitalu, jednak nie dłużej niż za okres </w:t>
      </w:r>
      <w:r w:rsidR="00613BA7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>3</w:t>
      </w:r>
      <w:r w:rsidRPr="00B9184F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>0 dni.</w:t>
      </w:r>
    </w:p>
    <w:p w14:paraId="07B288CA" w14:textId="77777777" w:rsidR="00141D4B" w:rsidRPr="00B9184F" w:rsidRDefault="00190AD5" w:rsidP="00927EDC">
      <w:pPr>
        <w:pStyle w:val="OWUTytu3"/>
        <w:numPr>
          <w:ilvl w:val="2"/>
          <w:numId w:val="10"/>
        </w:numPr>
        <w:tabs>
          <w:tab w:val="clear" w:pos="2547"/>
          <w:tab w:val="num" w:pos="567"/>
        </w:tabs>
        <w:spacing w:before="0" w:afterLines="60" w:after="144" w:line="276" w:lineRule="auto"/>
        <w:ind w:left="567"/>
        <w:jc w:val="both"/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</w:pPr>
      <w:r w:rsidRPr="00B9184F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>D</w:t>
      </w:r>
      <w:r w:rsidR="00141D4B" w:rsidRPr="00B9184F">
        <w:rPr>
          <w:rFonts w:asciiTheme="minorHAnsi" w:eastAsia="Calibri" w:hAnsiTheme="minorHAnsi" w:cstheme="minorHAnsi"/>
          <w:b w:val="0"/>
          <w:color w:val="000000"/>
          <w:sz w:val="18"/>
          <w:szCs w:val="18"/>
        </w:rPr>
        <w:t>zienne świadczenie szpitalne nie obejmuje pobytu Ubezpieczonego we wszelkiego rodzaju sanatoriach, szpitalach uzdrowiskowych, ośrodkach rehabilitacyjnych, domach opieki lub hospicjach.</w:t>
      </w:r>
    </w:p>
    <w:p w14:paraId="67366E92" w14:textId="77777777" w:rsidR="00AD2782" w:rsidRPr="00373E74" w:rsidRDefault="00510305" w:rsidP="00927EDC">
      <w:pPr>
        <w:widowControl w:val="0"/>
        <w:spacing w:afterLines="60" w:after="144" w:line="276" w:lineRule="auto"/>
        <w:jc w:val="both"/>
        <w:rPr>
          <w:rFonts w:asciiTheme="minorHAnsi" w:hAnsiTheme="minorHAnsi" w:cstheme="minorHAnsi"/>
          <w:b/>
          <w:smallCaps/>
          <w:color w:val="002060"/>
          <w:sz w:val="18"/>
          <w:szCs w:val="18"/>
        </w:rPr>
      </w:pPr>
      <w:r w:rsidRPr="00373E74">
        <w:rPr>
          <w:rFonts w:asciiTheme="minorHAnsi" w:hAnsiTheme="minorHAnsi" w:cstheme="minorHAnsi"/>
          <w:b/>
          <w:smallCaps/>
          <w:color w:val="002060"/>
          <w:sz w:val="18"/>
          <w:szCs w:val="18"/>
        </w:rPr>
        <w:t>ubezpieczenie</w:t>
      </w:r>
      <w:r w:rsidR="00AD2782" w:rsidRPr="00373E74">
        <w:rPr>
          <w:rFonts w:asciiTheme="minorHAnsi" w:hAnsiTheme="minorHAnsi" w:cstheme="minorHAnsi"/>
          <w:b/>
          <w:smallCaps/>
          <w:color w:val="002060"/>
          <w:sz w:val="18"/>
          <w:szCs w:val="18"/>
        </w:rPr>
        <w:t xml:space="preserve"> kosztów leczenia i natychmiastowej pomocy assistance</w:t>
      </w:r>
    </w:p>
    <w:p w14:paraId="2E3CB1EE" w14:textId="25E4A397" w:rsidR="00EA00DC" w:rsidRPr="00B9184F" w:rsidRDefault="00C800C6" w:rsidP="00927EDC">
      <w:pPr>
        <w:pStyle w:val="OWUTytu3"/>
        <w:numPr>
          <w:ilvl w:val="0"/>
          <w:numId w:val="0"/>
        </w:numPr>
        <w:spacing w:before="0"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5810C4">
        <w:rPr>
          <w:rFonts w:asciiTheme="minorHAnsi" w:hAnsiTheme="minorHAnsi" w:cstheme="minorHAnsi"/>
          <w:color w:val="103184"/>
          <w:sz w:val="18"/>
          <w:szCs w:val="18"/>
        </w:rPr>
        <w:t>IX</w:t>
      </w:r>
      <w:r w:rsidR="00EA00DC" w:rsidRPr="005810C4">
        <w:rPr>
          <w:rFonts w:asciiTheme="minorHAnsi" w:hAnsiTheme="minorHAnsi" w:cstheme="minorHAnsi"/>
          <w:color w:val="103184"/>
          <w:sz w:val="18"/>
          <w:szCs w:val="18"/>
        </w:rPr>
        <w:t>. Koszty leczenia</w:t>
      </w:r>
      <w:r w:rsidR="00E52367" w:rsidRPr="005810C4">
        <w:rPr>
          <w:rFonts w:asciiTheme="minorHAnsi" w:hAnsiTheme="minorHAnsi" w:cstheme="minorHAnsi"/>
          <w:color w:val="103184"/>
          <w:sz w:val="18"/>
          <w:szCs w:val="18"/>
        </w:rPr>
        <w:t xml:space="preserve"> za granicą</w:t>
      </w:r>
      <w:r w:rsidR="00EA00DC" w:rsidRPr="00B9184F">
        <w:rPr>
          <w:rFonts w:asciiTheme="minorHAnsi" w:hAnsiTheme="minorHAnsi" w:cstheme="minorHAnsi"/>
          <w:color w:val="103184"/>
          <w:sz w:val="18"/>
          <w:szCs w:val="18"/>
        </w:rPr>
        <w:t xml:space="preserve"> </w:t>
      </w:r>
    </w:p>
    <w:p w14:paraId="6982B799" w14:textId="77777777" w:rsidR="00AD2782" w:rsidRPr="00C62AF4" w:rsidRDefault="000025B7" w:rsidP="00B818B6">
      <w:pPr>
        <w:pStyle w:val="Akapitzlist"/>
        <w:numPr>
          <w:ilvl w:val="0"/>
          <w:numId w:val="40"/>
        </w:numPr>
        <w:tabs>
          <w:tab w:val="clear" w:pos="2547"/>
          <w:tab w:val="num" w:pos="567"/>
        </w:tabs>
        <w:autoSpaceDE w:val="0"/>
        <w:autoSpaceDN w:val="0"/>
        <w:adjustRightInd w:val="0"/>
        <w:spacing w:line="276" w:lineRule="auto"/>
        <w:ind w:hanging="2263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C62AF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Zakresem ubezpieczenia są objęte koszty poniesione na:</w:t>
      </w:r>
    </w:p>
    <w:p w14:paraId="56CA5501" w14:textId="77777777" w:rsidR="00AD2782" w:rsidRPr="00C62AF4" w:rsidRDefault="000025B7" w:rsidP="00B818B6">
      <w:pPr>
        <w:pStyle w:val="Akapitzlist"/>
        <w:numPr>
          <w:ilvl w:val="2"/>
          <w:numId w:val="22"/>
        </w:numPr>
        <w:tabs>
          <w:tab w:val="num" w:pos="567"/>
        </w:tabs>
        <w:autoSpaceDE w:val="0"/>
        <w:autoSpaceDN w:val="0"/>
        <w:adjustRightInd w:val="0"/>
        <w:spacing w:line="276" w:lineRule="auto"/>
        <w:ind w:hanging="2056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C62AF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badania i zabiegi ambulatoryjne oraz operacyjne,</w:t>
      </w:r>
    </w:p>
    <w:p w14:paraId="2B2BDAD6" w14:textId="77777777" w:rsidR="00AD2782" w:rsidRPr="00C62AF4" w:rsidRDefault="000025B7" w:rsidP="00B818B6">
      <w:pPr>
        <w:pStyle w:val="Akapitzlist"/>
        <w:numPr>
          <w:ilvl w:val="2"/>
          <w:numId w:val="22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8837F5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dojazd lekarza z najbliższej placówki służby zdrowia do miejsca zakwaterowania Ubezpieczonego, w przypadku gdy</w:t>
      </w:r>
      <w:r w:rsidR="00AD2782" w:rsidRPr="008837F5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</w:t>
      </w:r>
      <w:r w:rsidRPr="00C62AF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wymaga tego jego stan zdrowia,</w:t>
      </w:r>
    </w:p>
    <w:p w14:paraId="4C77048E" w14:textId="77777777" w:rsidR="00AD2782" w:rsidRPr="00C62AF4" w:rsidRDefault="000025B7" w:rsidP="00B818B6">
      <w:pPr>
        <w:pStyle w:val="Akapitzlist"/>
        <w:numPr>
          <w:ilvl w:val="2"/>
          <w:numId w:val="22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C62AF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pobyt w placówce służby zdrowia,</w:t>
      </w:r>
    </w:p>
    <w:p w14:paraId="0CF69A00" w14:textId="202103F0" w:rsidR="00AD2782" w:rsidRPr="00145C6F" w:rsidRDefault="008837F5" w:rsidP="000C695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theme="minorHAnsi"/>
          <w:strike/>
          <w:color w:val="000000" w:themeColor="text1"/>
          <w:sz w:val="18"/>
          <w:szCs w:val="18"/>
          <w:lang w:eastAsia="en-US"/>
        </w:rPr>
      </w:pPr>
      <w:r w:rsidRPr="00145C6F">
        <w:rPr>
          <w:rFonts w:asciiTheme="minorHAnsi" w:hAnsiTheme="minorHAnsi" w:cstheme="minorHAnsi"/>
          <w:color w:val="000000" w:themeColor="text1"/>
          <w:sz w:val="18"/>
          <w:szCs w:val="18"/>
        </w:rPr>
        <w:t>leczenie stomatologiczne w przypadku ostrych stanów zapalnych i bólowych lub gdy było ono niezbędne wskutek nieszczęśliwego wypadku objętego ochroną ubezpieczeniową – do kwoty 5 000 PLN, z zastrzeżeniem postanowień ust. 2</w:t>
      </w:r>
    </w:p>
    <w:p w14:paraId="2762B87D" w14:textId="7221F8A1" w:rsidR="008837F5" w:rsidRPr="0058652E" w:rsidRDefault="0058652E" w:rsidP="000C6952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bookmarkStart w:id="50" w:name="_Hlk116656405"/>
      <w:r>
        <w:rPr>
          <w:rFonts w:asciiTheme="minorHAnsi" w:hAnsiTheme="minorHAnsi" w:cstheme="minorHAnsi"/>
          <w:color w:val="000000"/>
          <w:sz w:val="18"/>
          <w:szCs w:val="18"/>
        </w:rPr>
        <w:t>zakup lekarstw i środków opatrunkowych</w:t>
      </w:r>
      <w:r w:rsidR="007B091F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bookmarkEnd w:id="50"/>
      <w:r w:rsidRPr="0058652E">
        <w:rPr>
          <w:rFonts w:asciiTheme="minorHAnsi" w:hAnsiTheme="minorHAnsi" w:cstheme="minorHAnsi"/>
          <w:color w:val="000000"/>
          <w:sz w:val="18"/>
          <w:szCs w:val="18"/>
        </w:rPr>
        <w:t>naprawę lub zakup wyrobów medycznych w związku z nieszczęśliwym wypadkiem do wysokości 6 000 PLN.</w:t>
      </w:r>
    </w:p>
    <w:p w14:paraId="617962F8" w14:textId="77777777" w:rsidR="006E27DB" w:rsidRPr="00C13004" w:rsidRDefault="006E27DB" w:rsidP="00C13004">
      <w:pPr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</w:p>
    <w:p w14:paraId="4F4F2853" w14:textId="77777777" w:rsidR="00EA00DC" w:rsidRPr="00B9184F" w:rsidRDefault="00F874DA" w:rsidP="00927EDC">
      <w:pPr>
        <w:pStyle w:val="OWUTytu3"/>
        <w:numPr>
          <w:ilvl w:val="0"/>
          <w:numId w:val="0"/>
        </w:numPr>
        <w:tabs>
          <w:tab w:val="left" w:pos="0"/>
        </w:tabs>
        <w:spacing w:before="0"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5810C4">
        <w:rPr>
          <w:rFonts w:asciiTheme="minorHAnsi" w:hAnsiTheme="minorHAnsi" w:cstheme="minorHAnsi"/>
          <w:color w:val="103184"/>
          <w:sz w:val="18"/>
          <w:szCs w:val="18"/>
        </w:rPr>
        <w:t xml:space="preserve">X. </w:t>
      </w:r>
      <w:r w:rsidR="002008AF" w:rsidRPr="005810C4">
        <w:rPr>
          <w:rFonts w:asciiTheme="minorHAnsi" w:hAnsiTheme="minorHAnsi" w:cstheme="minorHAnsi"/>
          <w:color w:val="103184"/>
          <w:sz w:val="18"/>
          <w:szCs w:val="18"/>
        </w:rPr>
        <w:t>Ubezpieczenie kosztów transportu i repatriacji</w:t>
      </w:r>
    </w:p>
    <w:p w14:paraId="5A8320C1" w14:textId="77777777" w:rsidR="00DD75A2" w:rsidRPr="00DD75A2" w:rsidRDefault="00DD75A2" w:rsidP="00927ED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D75A2">
        <w:rPr>
          <w:rFonts w:asciiTheme="minorHAnsi" w:eastAsiaTheme="minorHAnsi" w:hAnsiTheme="minorHAnsi" w:cstheme="minorHAnsi"/>
          <w:sz w:val="18"/>
          <w:szCs w:val="18"/>
          <w:lang w:eastAsia="en-US"/>
        </w:rPr>
        <w:t>Przedmiotem ubezpieczenia są niezbędne i udokumentowane koszty transportu i repatriacji poniesione przez</w:t>
      </w:r>
    </w:p>
    <w:p w14:paraId="738C7F0D" w14:textId="77777777" w:rsidR="00DD75A2" w:rsidRPr="00DD75A2" w:rsidRDefault="00DD75A2" w:rsidP="00927E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D75A2">
        <w:rPr>
          <w:rFonts w:asciiTheme="minorHAnsi" w:eastAsiaTheme="minorHAnsi" w:hAnsiTheme="minorHAnsi" w:cstheme="minorHAnsi"/>
          <w:sz w:val="18"/>
          <w:szCs w:val="18"/>
          <w:lang w:eastAsia="en-US"/>
        </w:rPr>
        <w:t>Ubezpieczonego poza granicami Rzeczypospolitej Polskiej oraz kraju stałego pobytu, pod warunkiem istnienia</w:t>
      </w:r>
    </w:p>
    <w:p w14:paraId="2ACAE82C" w14:textId="6FF307FC" w:rsidR="00F874DA" w:rsidRPr="00B9184F" w:rsidRDefault="00DD75A2" w:rsidP="00927E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D75A2">
        <w:rPr>
          <w:rFonts w:asciiTheme="minorHAnsi" w:eastAsiaTheme="minorHAnsi" w:hAnsiTheme="minorHAnsi" w:cstheme="minorHAnsi"/>
          <w:sz w:val="18"/>
          <w:szCs w:val="18"/>
          <w:lang w:eastAsia="en-US"/>
        </w:rPr>
        <w:t>odpowiedzialności ERGO Hestii z tytułu ubezpieczenia kosztów leczenia</w:t>
      </w:r>
      <w:r w:rsidR="00F874DA"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4539A8AA" w14:textId="77777777" w:rsidR="00F874DA" w:rsidRPr="00373E74" w:rsidRDefault="00F874DA" w:rsidP="00927ED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Zakresem ubezpieczenia objęte są koszty poniesione na:</w:t>
      </w:r>
    </w:p>
    <w:p w14:paraId="500862F0" w14:textId="38A0E6CD" w:rsidR="00C84448" w:rsidRDefault="00373E74" w:rsidP="00B818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transport Ubezpieczonego z miejsca wypadku do najbliższej placówki służby zdrowia</w:t>
      </w:r>
      <w:r w:rsidR="00F874DA"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6CC88194" w14:textId="4C9EF509" w:rsidR="00C84448" w:rsidRDefault="00F874DA" w:rsidP="00B818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84448">
        <w:rPr>
          <w:rFonts w:asciiTheme="minorHAnsi" w:eastAsiaTheme="minorHAnsi" w:hAnsiTheme="minorHAnsi" w:cstheme="minorHAnsi"/>
          <w:sz w:val="18"/>
          <w:szCs w:val="18"/>
          <w:lang w:eastAsia="en-US"/>
        </w:rPr>
        <w:t>transport Ubezpieczonego do innej placówki służby zdrowia za granicą, zgodnie z pisemnym zaleceniem lekarza prowadzącego leczenie,</w:t>
      </w:r>
    </w:p>
    <w:p w14:paraId="06E9CDC2" w14:textId="77777777" w:rsidR="00373E74" w:rsidRDefault="00373E74" w:rsidP="00B818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transport Ubezpieczonego do kraju, do placówki służby zdrowia lub miejsca zamieszkania, o ile</w:t>
      </w:r>
    </w:p>
    <w:p w14:paraId="574BCE08" w14:textId="77777777" w:rsidR="00373E74" w:rsidRDefault="00373E74" w:rsidP="00927E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wymaga tego jego stan zdrowia, z uwagi na:</w:t>
      </w:r>
    </w:p>
    <w:p w14:paraId="66011E2C" w14:textId="77777777" w:rsidR="00373E74" w:rsidRDefault="00373E74" w:rsidP="00927E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a) konieczność kontynuowania leczenia szpitalnego bezpośrednio po powrocie do kraju,</w:t>
      </w:r>
    </w:p>
    <w:p w14:paraId="76F71963" w14:textId="77777777" w:rsidR="00373E74" w:rsidRDefault="00373E74" w:rsidP="00927E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b) medyczne przeciwwskazania do powrotu wcześniej zaplanowanym środkiem transportu,</w:t>
      </w:r>
    </w:p>
    <w:p w14:paraId="547802A0" w14:textId="77777777" w:rsidR="00373E74" w:rsidRDefault="00373E74" w:rsidP="00927E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c) brak możliwości kontynuowania dotychczas wykonywanej pracy,</w:t>
      </w:r>
    </w:p>
    <w:p w14:paraId="4D7094E6" w14:textId="77777777" w:rsidR="00373E74" w:rsidRDefault="00373E74" w:rsidP="00927E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Transport, o którym mowa w niniejszym ustępie, musi się odbyć zgodnie z pisemnym zaleceniem</w:t>
      </w:r>
    </w:p>
    <w:p w14:paraId="62A554A5" w14:textId="77777777" w:rsidR="00373E74" w:rsidRDefault="00373E74" w:rsidP="00927E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lekarza współpracującego z Centrum Alarmowym po uprzednich konsultacjach z lekarzem</w:t>
      </w:r>
    </w:p>
    <w:p w14:paraId="631FF649" w14:textId="73B43014" w:rsidR="00C84448" w:rsidRPr="00373E74" w:rsidRDefault="00373E74" w:rsidP="00927E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prowadzącym leczenie</w:t>
      </w:r>
      <w:r w:rsidR="00F874DA"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7D76400D" w14:textId="77777777" w:rsidR="00373E74" w:rsidRDefault="00373E74" w:rsidP="00B818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transport Ubezpieczonego do miejsca, od którego podróż może być kontynuowana,</w:t>
      </w:r>
      <w:r w:rsidR="00F874DA" w:rsidRPr="00C84448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00207382" w14:textId="77777777" w:rsidR="00373E74" w:rsidRDefault="00373E74" w:rsidP="00B818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>zakwaterowanie (wraz z kosztami wyżywienia) w hotelu, w przypadku gdy transport Ubezpieczonego,</w:t>
      </w:r>
    </w:p>
    <w:p w14:paraId="5288668F" w14:textId="77777777" w:rsidR="00373E74" w:rsidRDefault="00373E74" w:rsidP="00927E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73E74">
        <w:rPr>
          <w:rFonts w:asciiTheme="minorHAnsi" w:eastAsiaTheme="minorHAnsi" w:hAnsiTheme="minorHAnsi" w:cstheme="minorHAnsi"/>
          <w:sz w:val="18"/>
          <w:szCs w:val="18"/>
          <w:lang w:eastAsia="en-US"/>
        </w:rPr>
        <w:t>o którym mowa w pkt 4), nie mógł nastąpić bezpośrednio po zakończeniu leczenia, a ich poniesienie</w:t>
      </w:r>
    </w:p>
    <w:p w14:paraId="7536F7A3" w14:textId="2AF6A0ED" w:rsidR="00F874DA" w:rsidRPr="00753B70" w:rsidRDefault="00373E74" w:rsidP="00927E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53B70">
        <w:rPr>
          <w:rFonts w:asciiTheme="minorHAnsi" w:eastAsiaTheme="minorHAnsi" w:hAnsiTheme="minorHAnsi" w:cstheme="minorHAnsi"/>
          <w:sz w:val="18"/>
          <w:szCs w:val="18"/>
          <w:lang w:eastAsia="en-US"/>
        </w:rPr>
        <w:t>zostało zaakceptowane przez Centrum Alarmowe</w:t>
      </w:r>
      <w:r w:rsidR="00F874DA" w:rsidRPr="00753B70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0F07D1AA" w14:textId="56469C72" w:rsidR="006F12A8" w:rsidRPr="00753B70" w:rsidRDefault="00915952" w:rsidP="00927EDC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3B70">
        <w:rPr>
          <w:rFonts w:asciiTheme="minorHAnsi" w:hAnsiTheme="minorHAnsi" w:cstheme="minorHAnsi"/>
          <w:sz w:val="18"/>
          <w:szCs w:val="18"/>
        </w:rPr>
        <w:t xml:space="preserve">Suma ubezpieczenia dla kosztów transportu i repatriacji wynosi </w:t>
      </w:r>
      <w:r w:rsidR="00DA11E3" w:rsidRPr="00753B70">
        <w:rPr>
          <w:rFonts w:asciiTheme="minorHAnsi" w:hAnsiTheme="minorHAnsi" w:cstheme="minorHAnsi"/>
          <w:b/>
          <w:sz w:val="18"/>
          <w:szCs w:val="18"/>
        </w:rPr>
        <w:t>10</w:t>
      </w:r>
      <w:r w:rsidR="00551D36" w:rsidRPr="00753B70">
        <w:rPr>
          <w:rFonts w:asciiTheme="minorHAnsi" w:hAnsiTheme="minorHAnsi" w:cstheme="minorHAnsi"/>
          <w:b/>
          <w:sz w:val="18"/>
          <w:szCs w:val="18"/>
        </w:rPr>
        <w:t>.</w:t>
      </w:r>
      <w:r w:rsidRPr="00753B70">
        <w:rPr>
          <w:rFonts w:asciiTheme="minorHAnsi" w:hAnsiTheme="minorHAnsi" w:cstheme="minorHAnsi"/>
          <w:b/>
          <w:sz w:val="18"/>
          <w:szCs w:val="18"/>
        </w:rPr>
        <w:t xml:space="preserve">000,00 PLN </w:t>
      </w:r>
      <w:r w:rsidRPr="00753B70">
        <w:rPr>
          <w:rFonts w:asciiTheme="minorHAnsi" w:hAnsiTheme="minorHAnsi" w:cstheme="minorHAnsi"/>
          <w:sz w:val="18"/>
          <w:szCs w:val="18"/>
        </w:rPr>
        <w:t xml:space="preserve">i odnosi się do jednego Ubezpieczonego oraz do wszystkich zdarzeń zaistniałych w rocznym okresie ubezpieczenia łącznie. </w:t>
      </w:r>
      <w:r w:rsidR="00753B70" w:rsidRPr="00753B70">
        <w:rPr>
          <w:rFonts w:asciiTheme="minorHAnsi" w:hAnsiTheme="minorHAnsi" w:cstheme="minorHAnsi"/>
          <w:sz w:val="18"/>
          <w:szCs w:val="18"/>
        </w:rPr>
        <w:t>Koszty transportu zawierają się do wysokości SU KL, nie są odrębnym limitem</w:t>
      </w:r>
      <w:r w:rsidR="007B091F">
        <w:rPr>
          <w:rFonts w:asciiTheme="minorHAnsi" w:hAnsiTheme="minorHAnsi" w:cstheme="minorHAnsi"/>
          <w:sz w:val="18"/>
          <w:szCs w:val="18"/>
        </w:rPr>
        <w:t>.</w:t>
      </w:r>
    </w:p>
    <w:p w14:paraId="6E064A90" w14:textId="77777777" w:rsidR="00CD3437" w:rsidRPr="005810C4" w:rsidRDefault="00CD3437" w:rsidP="00927EDC">
      <w:pPr>
        <w:pStyle w:val="OWUTytu3"/>
        <w:numPr>
          <w:ilvl w:val="0"/>
          <w:numId w:val="0"/>
        </w:numPr>
        <w:tabs>
          <w:tab w:val="left" w:pos="0"/>
        </w:tabs>
        <w:spacing w:before="0"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</w:p>
    <w:p w14:paraId="246E3D55" w14:textId="5198CD3C" w:rsidR="00EA00DC" w:rsidRPr="00B9184F" w:rsidRDefault="00EA00DC" w:rsidP="00927EDC">
      <w:pPr>
        <w:pStyle w:val="OWUTytu3"/>
        <w:numPr>
          <w:ilvl w:val="0"/>
          <w:numId w:val="0"/>
        </w:numPr>
        <w:tabs>
          <w:tab w:val="left" w:pos="0"/>
        </w:tabs>
        <w:spacing w:before="0"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5810C4">
        <w:rPr>
          <w:rFonts w:asciiTheme="minorHAnsi" w:hAnsiTheme="minorHAnsi" w:cstheme="minorHAnsi"/>
          <w:color w:val="103184"/>
          <w:sz w:val="18"/>
          <w:szCs w:val="18"/>
        </w:rPr>
        <w:t>X</w:t>
      </w:r>
      <w:r w:rsidR="00C800C6" w:rsidRPr="005810C4">
        <w:rPr>
          <w:rFonts w:asciiTheme="minorHAnsi" w:hAnsiTheme="minorHAnsi" w:cstheme="minorHAnsi"/>
          <w:color w:val="103184"/>
          <w:sz w:val="18"/>
          <w:szCs w:val="18"/>
        </w:rPr>
        <w:t>I</w:t>
      </w:r>
      <w:r w:rsidRPr="005810C4">
        <w:rPr>
          <w:rFonts w:asciiTheme="minorHAnsi" w:hAnsiTheme="minorHAnsi" w:cstheme="minorHAnsi"/>
          <w:color w:val="103184"/>
          <w:sz w:val="18"/>
          <w:szCs w:val="18"/>
        </w:rPr>
        <w:t>. Koszty transportu zwłok</w:t>
      </w:r>
    </w:p>
    <w:p w14:paraId="2656EF23" w14:textId="77777777" w:rsidR="007232C1" w:rsidRDefault="00CD3437" w:rsidP="007232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3437">
        <w:rPr>
          <w:rFonts w:asciiTheme="minorHAnsi" w:eastAsiaTheme="minorHAnsi" w:hAnsiTheme="minorHAnsi" w:cstheme="minorHAnsi"/>
          <w:sz w:val="18"/>
          <w:szCs w:val="18"/>
          <w:lang w:eastAsia="en-US"/>
        </w:rPr>
        <w:t>W przypadku, gdy Ubezpieczony zmarł w trakcie podróży poza granicami Rzeczypospolitej Polskiej oraz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7232C1">
        <w:rPr>
          <w:rFonts w:asciiTheme="minorHAnsi" w:eastAsiaTheme="minorHAnsi" w:hAnsiTheme="minorHAnsi" w:cstheme="minorHAnsi"/>
          <w:sz w:val="18"/>
          <w:szCs w:val="18"/>
          <w:lang w:eastAsia="en-US"/>
        </w:rPr>
        <w:t>kraju stałego pobytu, a śmierć nastąpiła w wyniku nieszczęśliwego wypadku lub nagłego zachorowania</w:t>
      </w:r>
      <w:r w:rsidR="007232C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7232C1">
        <w:rPr>
          <w:rFonts w:asciiTheme="minorHAnsi" w:eastAsiaTheme="minorHAnsi" w:hAnsiTheme="minorHAnsi" w:cstheme="minorHAnsi"/>
          <w:sz w:val="18"/>
          <w:szCs w:val="18"/>
          <w:lang w:eastAsia="en-US"/>
        </w:rPr>
        <w:t>objętego ochroną ubezpieczeniową, Centrum Alarmowe ponosi również koszty związane z kremacją</w:t>
      </w:r>
      <w:r w:rsidR="007232C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7232C1">
        <w:rPr>
          <w:rFonts w:asciiTheme="minorHAnsi" w:eastAsiaTheme="minorHAnsi" w:hAnsiTheme="minorHAnsi" w:cstheme="minorHAnsi"/>
          <w:sz w:val="18"/>
          <w:szCs w:val="18"/>
          <w:lang w:eastAsia="en-US"/>
        </w:rPr>
        <w:t>lub pogrzebem Ubezpieczonego za granicą albo transportem zwłok Ubezpieczonego lub urny do kraju</w:t>
      </w:r>
      <w:r w:rsidR="007232C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7232C1">
        <w:rPr>
          <w:rFonts w:asciiTheme="minorHAnsi" w:eastAsiaTheme="minorHAnsi" w:hAnsiTheme="minorHAnsi" w:cstheme="minorHAnsi"/>
          <w:sz w:val="18"/>
          <w:szCs w:val="18"/>
          <w:lang w:eastAsia="en-US"/>
        </w:rPr>
        <w:t>stałego pobytu.</w:t>
      </w:r>
      <w:r w:rsidR="00F874DA" w:rsidRPr="007232C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3DB9A543" w14:textId="6DEC9CC0" w:rsidR="001C0E9A" w:rsidRPr="007232C1" w:rsidRDefault="001C0E9A" w:rsidP="007232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232C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Suma ubezpieczenia dla kosztów transportu zwłok wynosi </w:t>
      </w:r>
      <w:r w:rsidR="00DA11E3" w:rsidRPr="007232C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10</w:t>
      </w:r>
      <w:r w:rsidR="001A3E65" w:rsidRPr="007232C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.</w:t>
      </w:r>
      <w:r w:rsidRPr="007232C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000,00 PLN</w:t>
      </w:r>
      <w:r w:rsidRPr="007232C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odnosi się do jednego Ubezpieczonego oraz do wszystkich zdarzeń zaistniałych w rocznym okresie ubezpieczenia łącznie. </w:t>
      </w:r>
      <w:r w:rsidR="00753B70" w:rsidRPr="007232C1">
        <w:rPr>
          <w:rFonts w:asciiTheme="minorHAnsi" w:hAnsiTheme="minorHAnsi" w:cstheme="minorHAnsi"/>
          <w:color w:val="000000" w:themeColor="text1"/>
          <w:sz w:val="18"/>
          <w:szCs w:val="18"/>
        </w:rPr>
        <w:t>Koszty transportu zawierają się do wysokości SU KL, nie są odrębnym limitem</w:t>
      </w:r>
      <w:r w:rsidR="007B091F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1605C97E" w14:textId="77777777" w:rsidR="001C0E9A" w:rsidRDefault="001C0E9A" w:rsidP="00927EDC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770FAB8E" w14:textId="77777777" w:rsidR="00D356D4" w:rsidRPr="00B9184F" w:rsidRDefault="00D356D4" w:rsidP="00927ED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F355D0D" w14:textId="77777777" w:rsidR="001B5D2C" w:rsidRPr="00753B70" w:rsidRDefault="009E0BAC" w:rsidP="00927EDC">
      <w:pPr>
        <w:pStyle w:val="OWUTytu3"/>
        <w:numPr>
          <w:ilvl w:val="0"/>
          <w:numId w:val="0"/>
        </w:numPr>
        <w:tabs>
          <w:tab w:val="num" w:pos="1534"/>
        </w:tabs>
        <w:spacing w:before="0" w:afterLines="60" w:after="144" w:line="276" w:lineRule="auto"/>
        <w:ind w:left="340" w:hanging="340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753B70">
        <w:rPr>
          <w:rFonts w:asciiTheme="minorHAnsi" w:hAnsiTheme="minorHAnsi" w:cstheme="minorHAnsi"/>
          <w:color w:val="103184"/>
          <w:sz w:val="18"/>
          <w:szCs w:val="18"/>
        </w:rPr>
        <w:t>X</w:t>
      </w:r>
      <w:r w:rsidR="00C800C6" w:rsidRPr="00753B70">
        <w:rPr>
          <w:rFonts w:asciiTheme="minorHAnsi" w:hAnsiTheme="minorHAnsi" w:cstheme="minorHAnsi"/>
          <w:color w:val="103184"/>
          <w:sz w:val="18"/>
          <w:szCs w:val="18"/>
        </w:rPr>
        <w:t>I</w:t>
      </w:r>
      <w:r w:rsidR="005F18F3" w:rsidRPr="00753B70">
        <w:rPr>
          <w:rFonts w:asciiTheme="minorHAnsi" w:hAnsiTheme="minorHAnsi" w:cstheme="minorHAnsi"/>
          <w:color w:val="103184"/>
          <w:sz w:val="18"/>
          <w:szCs w:val="18"/>
        </w:rPr>
        <w:t>I</w:t>
      </w:r>
      <w:r w:rsidRPr="00753B70">
        <w:rPr>
          <w:rFonts w:asciiTheme="minorHAnsi" w:hAnsiTheme="minorHAnsi" w:cstheme="minorHAnsi"/>
          <w:color w:val="103184"/>
          <w:sz w:val="18"/>
          <w:szCs w:val="18"/>
        </w:rPr>
        <w:t xml:space="preserve">. </w:t>
      </w:r>
      <w:r w:rsidR="001B5D2C" w:rsidRPr="00753B70">
        <w:rPr>
          <w:rFonts w:asciiTheme="minorHAnsi" w:hAnsiTheme="minorHAnsi" w:cstheme="minorHAnsi"/>
          <w:color w:val="103184"/>
          <w:sz w:val="18"/>
          <w:szCs w:val="18"/>
        </w:rPr>
        <w:t>Świadczenie z tytułu zwrotu kosztów ratownictwa Ubezpieczonego</w:t>
      </w:r>
    </w:p>
    <w:p w14:paraId="2D3F75F2" w14:textId="77777777" w:rsidR="001B5D2C" w:rsidRPr="00C62AF4" w:rsidRDefault="001B5D2C" w:rsidP="00B818B6">
      <w:pPr>
        <w:pStyle w:val="tabeladolewej10pPrzed6pPo6p"/>
        <w:numPr>
          <w:ilvl w:val="0"/>
          <w:numId w:val="34"/>
        </w:numPr>
        <w:tabs>
          <w:tab w:val="clear" w:pos="340"/>
          <w:tab w:val="clear" w:pos="680"/>
          <w:tab w:val="clear" w:pos="1134"/>
          <w:tab w:val="left" w:pos="567"/>
        </w:tabs>
        <w:spacing w:before="0" w:afterLines="60" w:after="144" w:line="276" w:lineRule="auto"/>
        <w:ind w:left="567" w:right="113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C62AF4">
        <w:rPr>
          <w:rFonts w:asciiTheme="minorHAnsi" w:hAnsiTheme="minorHAnsi" w:cstheme="minorHAnsi"/>
          <w:sz w:val="18"/>
          <w:szCs w:val="18"/>
          <w:lang w:val="pl-PL"/>
        </w:rPr>
        <w:t>ERGO HESTIA zwraca Ubezpieczonemu koszty poniesione na akcję ratowniczą lub poszukiwawczą, prowadzoną przez wyspecjalizowane służby ratownicze w celu ratowania życia lub zdrowia Ubezpieczonego na terenie całego świata (z włączeniem zdarzeń na terenie RP), z zastrzeżeniem ust. 2.</w:t>
      </w:r>
    </w:p>
    <w:p w14:paraId="769C7D8F" w14:textId="77777777" w:rsidR="001B5D2C" w:rsidRPr="00CC1586" w:rsidRDefault="001B5D2C" w:rsidP="00B818B6">
      <w:pPr>
        <w:pStyle w:val="tabeladolewej10pPrzed6pPo6p"/>
        <w:numPr>
          <w:ilvl w:val="0"/>
          <w:numId w:val="34"/>
        </w:numPr>
        <w:tabs>
          <w:tab w:val="clear" w:pos="340"/>
          <w:tab w:val="clear" w:pos="680"/>
          <w:tab w:val="clear" w:pos="1134"/>
          <w:tab w:val="left" w:pos="567"/>
        </w:tabs>
        <w:spacing w:before="0" w:afterLines="60" w:after="144" w:line="276" w:lineRule="auto"/>
        <w:ind w:left="567" w:right="113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C62AF4">
        <w:rPr>
          <w:rFonts w:asciiTheme="minorHAnsi" w:hAnsiTheme="minorHAnsi" w:cstheme="minorHAnsi"/>
          <w:sz w:val="18"/>
          <w:szCs w:val="18"/>
          <w:lang w:val="pl-PL"/>
        </w:rPr>
        <w:t xml:space="preserve">Zwrot kosztów akcji ratowniczej lub poszukiwawczej niezwiązanej z nieszczęśliwym wypadkiem lub udarem mózgu lub zawałem serca pokrywany jest przez ERGO HESTIA po potrąceniu 30% udziału własnego Ubezpieczonego </w:t>
      </w:r>
      <w:r w:rsidRPr="00C62AF4">
        <w:rPr>
          <w:rFonts w:asciiTheme="minorHAnsi" w:hAnsiTheme="minorHAnsi" w:cstheme="minorHAnsi"/>
          <w:sz w:val="18"/>
          <w:szCs w:val="18"/>
          <w:lang w:val="pl-PL"/>
        </w:rPr>
        <w:br/>
        <w:t>w poniesionych kosztach.</w:t>
      </w:r>
    </w:p>
    <w:p w14:paraId="6C89BD13" w14:textId="77777777" w:rsidR="001B5D2C" w:rsidRPr="005E08F3" w:rsidRDefault="001B5D2C" w:rsidP="00B818B6">
      <w:pPr>
        <w:pStyle w:val="tabeladolewej10pPrzed6pPo6p"/>
        <w:numPr>
          <w:ilvl w:val="0"/>
          <w:numId w:val="34"/>
        </w:numPr>
        <w:tabs>
          <w:tab w:val="clear" w:pos="340"/>
          <w:tab w:val="clear" w:pos="680"/>
          <w:tab w:val="clear" w:pos="1134"/>
          <w:tab w:val="left" w:pos="567"/>
        </w:tabs>
        <w:spacing w:before="0" w:afterLines="60" w:after="144" w:line="276" w:lineRule="auto"/>
        <w:ind w:left="567" w:right="113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CC1586">
        <w:rPr>
          <w:rFonts w:asciiTheme="minorHAnsi" w:hAnsiTheme="minorHAnsi" w:cstheme="minorHAnsi"/>
          <w:sz w:val="18"/>
          <w:szCs w:val="18"/>
          <w:lang w:val="pl-PL"/>
        </w:rPr>
        <w:t>Przez koszty ratownictwa rozumie się koszty poszukiwań przez wyspecjalizowane służby ratownictwa, udzielenie doraźnej pomocy medycznej na miejscu zdarzenia, transport z miejsca wypadku lub odnalezienia Ubezpieczonego do najbliższego punktu opieki medycznej przy użyciu spe</w:t>
      </w:r>
      <w:r w:rsidRPr="005E08F3">
        <w:rPr>
          <w:rFonts w:asciiTheme="minorHAnsi" w:hAnsiTheme="minorHAnsi" w:cstheme="minorHAnsi"/>
          <w:sz w:val="18"/>
          <w:szCs w:val="18"/>
          <w:lang w:val="pl-PL"/>
        </w:rPr>
        <w:t xml:space="preserve">cjalistycznych środków transportu.  </w:t>
      </w:r>
    </w:p>
    <w:p w14:paraId="7B2771EB" w14:textId="28B6B36C" w:rsidR="001B5D2C" w:rsidRPr="00753B70" w:rsidRDefault="001B5D2C" w:rsidP="00B818B6">
      <w:pPr>
        <w:pStyle w:val="tabeladolewej10pPrzed6pPo6p"/>
        <w:numPr>
          <w:ilvl w:val="0"/>
          <w:numId w:val="34"/>
        </w:numPr>
        <w:tabs>
          <w:tab w:val="clear" w:pos="340"/>
          <w:tab w:val="clear" w:pos="680"/>
          <w:tab w:val="clear" w:pos="1134"/>
          <w:tab w:val="left" w:pos="567"/>
        </w:tabs>
        <w:spacing w:before="0" w:afterLines="60" w:after="144" w:line="276" w:lineRule="auto"/>
        <w:ind w:left="567" w:right="113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753B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Zwrot następuje na podstawie oryginałów rachunków bądź faktur do wysokości </w:t>
      </w:r>
      <w:r w:rsidRPr="00753B7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5.000 EUR.</w:t>
      </w:r>
      <w:r w:rsidRPr="00753B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="00753B70" w:rsidRPr="00753B70">
        <w:rPr>
          <w:rFonts w:asciiTheme="minorHAnsi" w:hAnsiTheme="minorHAnsi" w:cstheme="minorHAnsi"/>
          <w:color w:val="000000" w:themeColor="text1"/>
          <w:sz w:val="18"/>
          <w:szCs w:val="18"/>
        </w:rPr>
        <w:t>Koszty ratownictwa zawierają się do wysokości SU KL, nie są odrębnym limitem</w:t>
      </w:r>
    </w:p>
    <w:p w14:paraId="334A337E" w14:textId="77777777" w:rsidR="001B5D2C" w:rsidRPr="00753B70" w:rsidRDefault="001B5D2C" w:rsidP="00B818B6">
      <w:pPr>
        <w:pStyle w:val="tabeladolewej10pPrzed6pPo6p"/>
        <w:numPr>
          <w:ilvl w:val="0"/>
          <w:numId w:val="34"/>
        </w:numPr>
        <w:tabs>
          <w:tab w:val="clear" w:pos="340"/>
          <w:tab w:val="clear" w:pos="680"/>
          <w:tab w:val="clear" w:pos="1134"/>
          <w:tab w:val="left" w:pos="567"/>
        </w:tabs>
        <w:spacing w:before="0" w:afterLines="60" w:after="144" w:line="276" w:lineRule="auto"/>
        <w:ind w:left="567" w:right="113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53B70">
        <w:rPr>
          <w:rFonts w:asciiTheme="minorHAnsi" w:hAnsiTheme="minorHAnsi" w:cstheme="minorHAnsi"/>
          <w:sz w:val="18"/>
          <w:szCs w:val="18"/>
        </w:rPr>
        <w:t>Do wypłaty świadczenia przyjmowany jest kurs euro z dnia wypłaty odszkodowania.</w:t>
      </w:r>
    </w:p>
    <w:p w14:paraId="40A62AA3" w14:textId="77777777" w:rsidR="001B5D2C" w:rsidRPr="00202160" w:rsidRDefault="001B5D2C" w:rsidP="00927EDC">
      <w:pPr>
        <w:pStyle w:val="OWUTytu3"/>
        <w:numPr>
          <w:ilvl w:val="0"/>
          <w:numId w:val="0"/>
        </w:numPr>
        <w:tabs>
          <w:tab w:val="left" w:pos="0"/>
        </w:tabs>
        <w:spacing w:before="0"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</w:p>
    <w:p w14:paraId="41BE7C17" w14:textId="77777777" w:rsidR="009E0BAC" w:rsidRPr="00B9184F" w:rsidRDefault="001B5D2C" w:rsidP="00927EDC">
      <w:pPr>
        <w:pStyle w:val="OWUTytu3"/>
        <w:numPr>
          <w:ilvl w:val="0"/>
          <w:numId w:val="0"/>
        </w:numPr>
        <w:tabs>
          <w:tab w:val="left" w:pos="0"/>
        </w:tabs>
        <w:spacing w:before="0"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436CCA">
        <w:rPr>
          <w:rFonts w:asciiTheme="minorHAnsi" w:hAnsiTheme="minorHAnsi" w:cstheme="minorHAnsi"/>
          <w:color w:val="103184"/>
          <w:sz w:val="18"/>
          <w:szCs w:val="18"/>
        </w:rPr>
        <w:t xml:space="preserve">XIII. </w:t>
      </w:r>
      <w:r w:rsidR="005F18F3" w:rsidRPr="00436CCA">
        <w:rPr>
          <w:rFonts w:asciiTheme="minorHAnsi" w:hAnsiTheme="minorHAnsi" w:cstheme="minorHAnsi"/>
          <w:color w:val="103184"/>
          <w:sz w:val="18"/>
          <w:szCs w:val="18"/>
        </w:rPr>
        <w:t>Ubezpieczenia bagażu</w:t>
      </w:r>
      <w:r w:rsidR="005F18F3" w:rsidRPr="00B9184F">
        <w:rPr>
          <w:rFonts w:asciiTheme="minorHAnsi" w:hAnsiTheme="minorHAnsi" w:cstheme="minorHAnsi"/>
          <w:color w:val="103184"/>
          <w:sz w:val="18"/>
          <w:szCs w:val="18"/>
        </w:rPr>
        <w:t xml:space="preserve"> </w:t>
      </w:r>
    </w:p>
    <w:p w14:paraId="43AB6622" w14:textId="77777777" w:rsidR="005F18F3" w:rsidRPr="00B9184F" w:rsidRDefault="009E0BAC" w:rsidP="00B818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Przedmiotem ubezpieczenia jest bagaż Ubezpieczonego w czasie podróży.</w:t>
      </w:r>
    </w:p>
    <w:p w14:paraId="2179EFC9" w14:textId="77777777" w:rsidR="005F18F3" w:rsidRPr="006A7F31" w:rsidRDefault="009E0BAC" w:rsidP="00B818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A7F3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 zastrzeżeniem postanowień </w:t>
      </w:r>
      <w:r w:rsidR="001760F5" w:rsidRPr="006A7F31">
        <w:rPr>
          <w:rFonts w:asciiTheme="minorHAnsi" w:eastAsiaTheme="minorHAnsi" w:hAnsiTheme="minorHAnsi" w:cstheme="minorHAnsi"/>
          <w:sz w:val="18"/>
          <w:szCs w:val="18"/>
          <w:lang w:eastAsia="en-US"/>
        </w:rPr>
        <w:t>§9</w:t>
      </w:r>
      <w:r w:rsidRPr="006A7F3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ochroną ubezpieczeniową objęty jest bagaż znajdujący się pod bezpośrednią opieką</w:t>
      </w:r>
      <w:r w:rsidR="005F18F3" w:rsidRPr="006A7F3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A7F31">
        <w:rPr>
          <w:rFonts w:asciiTheme="minorHAnsi" w:eastAsiaTheme="minorHAnsi" w:hAnsiTheme="minorHAnsi" w:cstheme="minorHAnsi"/>
          <w:sz w:val="18"/>
          <w:szCs w:val="18"/>
          <w:lang w:eastAsia="en-US"/>
        </w:rPr>
        <w:t>Ubezpieczonego oraz bagaż, który został:</w:t>
      </w:r>
    </w:p>
    <w:p w14:paraId="5DF0A5CB" w14:textId="4C8B66D4" w:rsidR="005F18F3" w:rsidRPr="001760F5" w:rsidRDefault="00CD3437" w:rsidP="00B818B6">
      <w:pPr>
        <w:pStyle w:val="Akapitzlist"/>
        <w:numPr>
          <w:ilvl w:val="2"/>
          <w:numId w:val="3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3437">
        <w:rPr>
          <w:rFonts w:asciiTheme="minorHAnsi" w:eastAsiaTheme="minorHAnsi" w:hAnsiTheme="minorHAnsi" w:cstheme="minorHAnsi"/>
          <w:sz w:val="18"/>
          <w:szCs w:val="18"/>
          <w:lang w:eastAsia="en-US"/>
        </w:rPr>
        <w:t>powierzony przewoźnikowi do przewozu na podstawie odpowiedniego dokumentu przewozowego</w:t>
      </w:r>
      <w:r w:rsidR="009E0BAC" w:rsidRPr="001760F5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74154A4A" w14:textId="7A9E3C74" w:rsidR="005F18F3" w:rsidRPr="001760F5" w:rsidRDefault="00CD3437" w:rsidP="00B818B6">
      <w:pPr>
        <w:pStyle w:val="Akapitzlist"/>
        <w:numPr>
          <w:ilvl w:val="2"/>
          <w:numId w:val="3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3437">
        <w:rPr>
          <w:rFonts w:asciiTheme="minorHAnsi" w:eastAsiaTheme="minorHAnsi" w:hAnsiTheme="minorHAnsi" w:cstheme="minorHAnsi"/>
          <w:sz w:val="18"/>
          <w:szCs w:val="18"/>
          <w:lang w:eastAsia="en-US"/>
        </w:rPr>
        <w:t>oddany za pokwitowaniem do przechowalni bagażu</w:t>
      </w:r>
      <w:r w:rsidR="009E0BAC" w:rsidRPr="001760F5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6FCFE826" w14:textId="77777777" w:rsidR="005F18F3" w:rsidRPr="001760F5" w:rsidRDefault="009E0BAC" w:rsidP="00B818B6">
      <w:pPr>
        <w:pStyle w:val="Akapitzlist"/>
        <w:numPr>
          <w:ilvl w:val="2"/>
          <w:numId w:val="3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1760F5">
        <w:rPr>
          <w:rFonts w:asciiTheme="minorHAnsi" w:eastAsiaTheme="minorHAnsi" w:hAnsiTheme="minorHAnsi" w:cstheme="minorHAnsi"/>
          <w:sz w:val="18"/>
          <w:szCs w:val="18"/>
          <w:lang w:eastAsia="en-US"/>
        </w:rPr>
        <w:t>pozostawiony w zamkniętym na zamek bagażniku pojazdu samochodowego albo zamkniętej na zamek przyczepie</w:t>
      </w:r>
      <w:r w:rsidR="005F18F3" w:rsidRPr="001760F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1760F5">
        <w:rPr>
          <w:rFonts w:asciiTheme="minorHAnsi" w:eastAsiaTheme="minorHAnsi" w:hAnsiTheme="minorHAnsi" w:cstheme="minorHAnsi"/>
          <w:sz w:val="18"/>
          <w:szCs w:val="18"/>
          <w:lang w:eastAsia="en-US"/>
        </w:rPr>
        <w:t>kempingowej lub kabinie jednostki pływającej, pod warunkiem że nie był on widoczny z zewnątrz,</w:t>
      </w:r>
    </w:p>
    <w:p w14:paraId="1609EFF8" w14:textId="77777777" w:rsidR="005F18F3" w:rsidRPr="001760F5" w:rsidRDefault="009E0BAC" w:rsidP="00B818B6">
      <w:pPr>
        <w:pStyle w:val="Akapitzlist"/>
        <w:numPr>
          <w:ilvl w:val="2"/>
          <w:numId w:val="3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1760F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pozostawiony w zamkniętym na zamek pomieszczeniu w miejscu zakwaterowania Ubezpieczonego </w:t>
      </w:r>
      <w:r w:rsidR="003C61C1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1760F5">
        <w:rPr>
          <w:rFonts w:asciiTheme="minorHAnsi" w:eastAsiaTheme="minorHAnsi" w:hAnsiTheme="minorHAnsi" w:cstheme="minorHAnsi"/>
          <w:sz w:val="18"/>
          <w:szCs w:val="18"/>
          <w:lang w:eastAsia="en-US"/>
        </w:rPr>
        <w:t>(z wyłączeniem</w:t>
      </w:r>
      <w:r w:rsidR="005F18F3" w:rsidRPr="001760F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1760F5">
        <w:rPr>
          <w:rFonts w:asciiTheme="minorHAnsi" w:eastAsiaTheme="minorHAnsi" w:hAnsiTheme="minorHAnsi" w:cstheme="minorHAnsi"/>
          <w:sz w:val="18"/>
          <w:szCs w:val="18"/>
          <w:lang w:eastAsia="en-US"/>
        </w:rPr>
        <w:t>namiotu).</w:t>
      </w:r>
    </w:p>
    <w:p w14:paraId="1647C1CE" w14:textId="77777777" w:rsidR="005F18F3" w:rsidRPr="00436CCA" w:rsidRDefault="009E0BAC" w:rsidP="000C6952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36CCA">
        <w:rPr>
          <w:rFonts w:asciiTheme="minorHAnsi" w:eastAsiaTheme="minorHAnsi" w:hAnsiTheme="minorHAnsi" w:cstheme="minorHAnsi"/>
          <w:sz w:val="18"/>
          <w:szCs w:val="18"/>
          <w:lang w:eastAsia="en-US"/>
        </w:rPr>
        <w:t>Bagaż objęty jest ochroną ubezpieczeniową od szkód powstałych wskutek:</w:t>
      </w:r>
    </w:p>
    <w:p w14:paraId="59E2C4F7" w14:textId="7D2A70B5" w:rsidR="005F18F3" w:rsidRPr="001760F5" w:rsidRDefault="00CD3437" w:rsidP="000C6952">
      <w:pPr>
        <w:pStyle w:val="Akapitzlist"/>
        <w:numPr>
          <w:ilvl w:val="2"/>
          <w:numId w:val="32"/>
        </w:numPr>
        <w:tabs>
          <w:tab w:val="num" w:pos="284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3437">
        <w:rPr>
          <w:rFonts w:asciiTheme="minorHAnsi" w:eastAsiaTheme="minorHAnsi" w:hAnsiTheme="minorHAnsi" w:cstheme="minorHAnsi"/>
          <w:sz w:val="18"/>
          <w:szCs w:val="18"/>
          <w:lang w:eastAsia="en-US"/>
        </w:rPr>
        <w:t>wystąpienia zdarzenia losowego,</w:t>
      </w:r>
    </w:p>
    <w:p w14:paraId="6BAB1C5B" w14:textId="77777777" w:rsidR="005F18F3" w:rsidRPr="00B9184F" w:rsidRDefault="009E0BAC" w:rsidP="000C6952">
      <w:pPr>
        <w:pStyle w:val="Akapitzlist"/>
        <w:numPr>
          <w:ilvl w:val="2"/>
          <w:numId w:val="32"/>
        </w:numPr>
        <w:tabs>
          <w:tab w:val="num" w:pos="284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kradzieży z włamaniem,</w:t>
      </w:r>
    </w:p>
    <w:p w14:paraId="1E6BCD17" w14:textId="77777777" w:rsidR="005F18F3" w:rsidRPr="00B9184F" w:rsidRDefault="009E0BAC" w:rsidP="000C6952">
      <w:pPr>
        <w:pStyle w:val="Akapitzlist"/>
        <w:numPr>
          <w:ilvl w:val="2"/>
          <w:numId w:val="32"/>
        </w:numPr>
        <w:tabs>
          <w:tab w:val="num" w:pos="284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rozboju,</w:t>
      </w:r>
    </w:p>
    <w:p w14:paraId="4B4EA9EB" w14:textId="77777777" w:rsidR="00CD3437" w:rsidRDefault="009E0BAC" w:rsidP="000C6952">
      <w:pPr>
        <w:pStyle w:val="Akapitzlist"/>
        <w:numPr>
          <w:ilvl w:val="2"/>
          <w:numId w:val="32"/>
        </w:numPr>
        <w:tabs>
          <w:tab w:val="num" w:pos="284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wypadku lub katastrofy środka komunikacji lądowej, wodnej lub powietrznej,</w:t>
      </w:r>
    </w:p>
    <w:p w14:paraId="4D4BF6C0" w14:textId="49966001" w:rsidR="00CD3437" w:rsidRPr="000C6952" w:rsidRDefault="00CD3437" w:rsidP="000C6952">
      <w:pPr>
        <w:pStyle w:val="Akapitzlist"/>
        <w:numPr>
          <w:ilvl w:val="2"/>
          <w:numId w:val="3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C6952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>nagłego zachorowania lub nieszczęśliwego wypadku Ubezpieczonego, w którego wyniku utracił on</w:t>
      </w:r>
      <w:r w:rsidR="000C6952" w:rsidRPr="000C695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0C6952">
        <w:rPr>
          <w:rFonts w:asciiTheme="minorHAnsi" w:eastAsiaTheme="minorHAnsi" w:hAnsiTheme="minorHAnsi" w:cstheme="minorHAnsi"/>
          <w:sz w:val="18"/>
          <w:szCs w:val="18"/>
          <w:lang w:eastAsia="en-US"/>
        </w:rPr>
        <w:t>w sposób nagły możliwość opiekowania się bagażem</w:t>
      </w:r>
      <w:r w:rsidR="007B091F" w:rsidRPr="000C6952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1D555DD0" w14:textId="0B38B5E0" w:rsidR="005F18F3" w:rsidRDefault="00F958DA" w:rsidP="00A12C74">
      <w:pPr>
        <w:pStyle w:val="Akapitzlist"/>
        <w:tabs>
          <w:tab w:val="num" w:pos="2160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6) </w:t>
      </w:r>
      <w:r w:rsidR="00CD3437" w:rsidRPr="00CD3437">
        <w:rPr>
          <w:rFonts w:asciiTheme="minorHAnsi" w:eastAsiaTheme="minorHAnsi" w:hAnsiTheme="minorHAnsi" w:cstheme="minorHAnsi"/>
          <w:sz w:val="18"/>
          <w:szCs w:val="18"/>
          <w:lang w:eastAsia="en-US"/>
        </w:rPr>
        <w:t>zaginięcia lub uszkodzenia, w przypadku gdy bagaż znajdował się pod opieką przewoźnika, któremu</w:t>
      </w:r>
      <w:r w:rsidR="00BD299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CD3437" w:rsidRPr="00BD299B">
        <w:rPr>
          <w:rFonts w:asciiTheme="minorHAnsi" w:eastAsiaTheme="minorHAnsi" w:hAnsiTheme="minorHAnsi" w:cstheme="minorHAnsi"/>
          <w:sz w:val="18"/>
          <w:szCs w:val="18"/>
          <w:lang w:eastAsia="en-US"/>
        </w:rPr>
        <w:t>został powierzony do przewozu na podstawie odpowiedniego dokumentu przewozowego</w:t>
      </w:r>
      <w:r w:rsidR="007B091F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47772B5B" w14:textId="69983F1D" w:rsidR="00BD299B" w:rsidRDefault="00F958DA" w:rsidP="00A12C74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7) </w:t>
      </w:r>
      <w:r w:rsidR="00BD299B" w:rsidRPr="00F958DA">
        <w:rPr>
          <w:rFonts w:asciiTheme="minorHAnsi" w:eastAsiaTheme="minorHAnsi" w:hAnsiTheme="minorHAnsi" w:cstheme="minorHAnsi"/>
          <w:sz w:val="18"/>
          <w:szCs w:val="18"/>
          <w:lang w:eastAsia="en-US"/>
        </w:rPr>
        <w:t>bagaż jest objęty ochroną ubezpieczeniową od szkód powstałych wskutek akcji ratowniczej</w:t>
      </w:r>
      <w:r w:rsidR="00A12C7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BD299B" w:rsidRPr="00BD299B">
        <w:rPr>
          <w:rFonts w:asciiTheme="minorHAnsi" w:eastAsiaTheme="minorHAnsi" w:hAnsiTheme="minorHAnsi" w:cstheme="minorHAnsi"/>
          <w:sz w:val="18"/>
          <w:szCs w:val="18"/>
          <w:lang w:eastAsia="en-US"/>
        </w:rPr>
        <w:t>prowadzonej w związku ze zdarzeniami określonymi w pkt 1-6).</w:t>
      </w:r>
    </w:p>
    <w:p w14:paraId="4A68BC0D" w14:textId="77777777" w:rsidR="00F958DA" w:rsidRPr="00BD299B" w:rsidRDefault="00F958DA" w:rsidP="00927EDC">
      <w:pPr>
        <w:pStyle w:val="Akapitzlist"/>
        <w:autoSpaceDE w:val="0"/>
        <w:autoSpaceDN w:val="0"/>
        <w:adjustRightInd w:val="0"/>
        <w:spacing w:line="276" w:lineRule="auto"/>
        <w:ind w:left="57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96247B" w14:textId="29063B68" w:rsidR="001C0E9A" w:rsidRPr="00436CCA" w:rsidRDefault="001C0E9A" w:rsidP="00A12C7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36CCA">
        <w:rPr>
          <w:rFonts w:asciiTheme="minorHAnsi" w:hAnsiTheme="minorHAnsi" w:cstheme="minorHAnsi"/>
          <w:sz w:val="18"/>
          <w:szCs w:val="18"/>
        </w:rPr>
        <w:t xml:space="preserve">Suma ubezpieczenia dla ubezpieczenia bagażu wynosi </w:t>
      </w:r>
      <w:r w:rsidR="004D1D43" w:rsidRPr="00436CCA">
        <w:rPr>
          <w:rFonts w:asciiTheme="minorHAnsi" w:hAnsiTheme="minorHAnsi" w:cstheme="minorHAnsi"/>
          <w:b/>
          <w:sz w:val="18"/>
          <w:szCs w:val="18"/>
        </w:rPr>
        <w:t>2.</w:t>
      </w:r>
      <w:r w:rsidRPr="00436CCA">
        <w:rPr>
          <w:rFonts w:asciiTheme="minorHAnsi" w:hAnsiTheme="minorHAnsi" w:cstheme="minorHAnsi"/>
          <w:b/>
          <w:sz w:val="18"/>
          <w:szCs w:val="18"/>
        </w:rPr>
        <w:t>000,00 PLN</w:t>
      </w:r>
      <w:r w:rsidRPr="00436CCA">
        <w:rPr>
          <w:rFonts w:asciiTheme="minorHAnsi" w:hAnsiTheme="minorHAnsi" w:cstheme="minorHAnsi"/>
          <w:sz w:val="18"/>
          <w:szCs w:val="18"/>
        </w:rPr>
        <w:t xml:space="preserve"> i odnosi się do jednego Ubezpieczonego oraz do</w:t>
      </w:r>
      <w:r w:rsidR="00A12C74">
        <w:rPr>
          <w:rFonts w:asciiTheme="minorHAnsi" w:hAnsiTheme="minorHAnsi" w:cstheme="minorHAnsi"/>
          <w:sz w:val="18"/>
          <w:szCs w:val="18"/>
        </w:rPr>
        <w:t> </w:t>
      </w:r>
      <w:r w:rsidRPr="00436CCA">
        <w:rPr>
          <w:rFonts w:asciiTheme="minorHAnsi" w:hAnsiTheme="minorHAnsi" w:cstheme="minorHAnsi"/>
          <w:sz w:val="18"/>
          <w:szCs w:val="18"/>
        </w:rPr>
        <w:t xml:space="preserve">wszystkich zdarzeń zaistniałych w rocznym okresie ubezpieczenia łącznie. </w:t>
      </w:r>
    </w:p>
    <w:p w14:paraId="6FA3A462" w14:textId="77777777" w:rsidR="00EA00DC" w:rsidRPr="00B9184F" w:rsidRDefault="00EA00DC" w:rsidP="00927EDC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inorHAnsi" w:hAnsiTheme="minorHAnsi" w:cstheme="minorHAnsi"/>
          <w:sz w:val="18"/>
          <w:szCs w:val="18"/>
        </w:rPr>
      </w:pPr>
    </w:p>
    <w:p w14:paraId="73E6411B" w14:textId="77777777" w:rsidR="00EA00DC" w:rsidRPr="00B9184F" w:rsidRDefault="00EA00DC" w:rsidP="00927EDC">
      <w:pPr>
        <w:pStyle w:val="OWUTytu3"/>
        <w:numPr>
          <w:ilvl w:val="0"/>
          <w:numId w:val="0"/>
        </w:numPr>
        <w:tabs>
          <w:tab w:val="left" w:pos="0"/>
        </w:tabs>
        <w:spacing w:before="0" w:afterLines="60" w:after="144" w:line="276" w:lineRule="auto"/>
        <w:jc w:val="both"/>
        <w:rPr>
          <w:rFonts w:asciiTheme="minorHAnsi" w:hAnsiTheme="minorHAnsi" w:cstheme="minorHAnsi"/>
          <w:color w:val="103184"/>
          <w:sz w:val="18"/>
          <w:szCs w:val="18"/>
        </w:rPr>
      </w:pPr>
      <w:r w:rsidRPr="00436CCA">
        <w:rPr>
          <w:rFonts w:asciiTheme="minorHAnsi" w:hAnsiTheme="minorHAnsi" w:cstheme="minorHAnsi"/>
          <w:color w:val="103184"/>
          <w:sz w:val="18"/>
          <w:szCs w:val="18"/>
        </w:rPr>
        <w:t>XI</w:t>
      </w:r>
      <w:r w:rsidR="001B5D2C" w:rsidRPr="00436CCA">
        <w:rPr>
          <w:rFonts w:asciiTheme="minorHAnsi" w:hAnsiTheme="minorHAnsi" w:cstheme="minorHAnsi"/>
          <w:color w:val="103184"/>
          <w:sz w:val="18"/>
          <w:szCs w:val="18"/>
        </w:rPr>
        <w:t>V.</w:t>
      </w:r>
      <w:r w:rsidRPr="00436CCA">
        <w:rPr>
          <w:rFonts w:asciiTheme="minorHAnsi" w:hAnsiTheme="minorHAnsi" w:cstheme="minorHAnsi"/>
          <w:color w:val="103184"/>
          <w:sz w:val="18"/>
          <w:szCs w:val="18"/>
        </w:rPr>
        <w:t xml:space="preserve"> Koszty związane z </w:t>
      </w:r>
      <w:r w:rsidR="009E0BAC" w:rsidRPr="00436CCA">
        <w:rPr>
          <w:rFonts w:asciiTheme="minorHAnsi" w:hAnsiTheme="minorHAnsi" w:cstheme="minorHAnsi"/>
          <w:color w:val="103184"/>
          <w:sz w:val="18"/>
          <w:szCs w:val="18"/>
        </w:rPr>
        <w:t>udzieleniem</w:t>
      </w:r>
      <w:r w:rsidRPr="00436CCA">
        <w:rPr>
          <w:rFonts w:asciiTheme="minorHAnsi" w:hAnsiTheme="minorHAnsi" w:cstheme="minorHAnsi"/>
          <w:color w:val="103184"/>
          <w:sz w:val="18"/>
          <w:szCs w:val="18"/>
        </w:rPr>
        <w:t xml:space="preserve"> natychmiastowej pomocy assistance</w:t>
      </w:r>
    </w:p>
    <w:p w14:paraId="4830E53C" w14:textId="578B4B75" w:rsidR="00C20AE8" w:rsidRDefault="0019146B" w:rsidP="00B818B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19146B">
        <w:rPr>
          <w:rFonts w:asciiTheme="minorHAnsi" w:hAnsiTheme="minorHAnsi" w:cstheme="minorHAnsi"/>
          <w:color w:val="000000"/>
          <w:sz w:val="18"/>
          <w:szCs w:val="18"/>
        </w:rPr>
        <w:t>Przedmiotem ubezpieczenia są koszty związane z udzieleniem przez ERGO Hestię, za pośrednictwem Centrum Alarmowego, natychmiastowej pomocy „assistance” w zakresie określonym w niniejszych ogólnych warunkach ubezpieczenia</w:t>
      </w:r>
      <w:r w:rsidRPr="0019146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</w:t>
      </w:r>
    </w:p>
    <w:p w14:paraId="0985BC3F" w14:textId="77777777" w:rsidR="00C20AE8" w:rsidRPr="00B9184F" w:rsidRDefault="00C20AE8" w:rsidP="00B818B6">
      <w:pPr>
        <w:pStyle w:val="Akapitzlist"/>
        <w:numPr>
          <w:ilvl w:val="1"/>
          <w:numId w:val="3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Zakresem ubezpieczenia objęte są następujące świadczenia Ubezpieczyciela:</w:t>
      </w:r>
    </w:p>
    <w:p w14:paraId="6A938112" w14:textId="77777777" w:rsidR="00C20AE8" w:rsidRPr="00B9184F" w:rsidRDefault="00C20AE8" w:rsidP="00B818B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w razie nagłego zachorowania lub nieszczęśliwego wypadku Ubezpieczonego poza granicami Rzeczypospolitej Polskiej oraz kraju stałego pobytu Ubezpieczyciel:</w:t>
      </w:r>
    </w:p>
    <w:p w14:paraId="37CB749E" w14:textId="77777777" w:rsidR="00C20AE8" w:rsidRPr="00B9184F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na życzenie Ubezpieczonego powiadamia o zaistniałym zdarzeniu osoby bliskie,</w:t>
      </w:r>
    </w:p>
    <w:p w14:paraId="1345AC84" w14:textId="77777777" w:rsidR="00C20AE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nawiązuje za pośrednictwem lekarza pracującego na jego zlecenie kontakt z lekarzami </w:t>
      </w:r>
    </w:p>
    <w:p w14:paraId="72F7F2A1" w14:textId="77777777" w:rsidR="00C20AE8" w:rsidRPr="00B9184F" w:rsidRDefault="00C20AE8" w:rsidP="00C20AE8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sprawującymi opiekę medyczną, a w szczególności z lekarzem rodzinnym Ubezpieczonego i zapewnia przepływ informacji między tymi lekarzami,</w:t>
      </w:r>
    </w:p>
    <w:p w14:paraId="2D2410E9" w14:textId="77777777" w:rsidR="00C20AE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>gwarantuje placówce medycznej pokrycie kosztów leczenia Ubezpieczonego, do wysokości sumy ubezpieczenia określonej w umowie,</w:t>
      </w:r>
    </w:p>
    <w:p w14:paraId="5BA98F63" w14:textId="77777777" w:rsidR="00C20AE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19146B">
        <w:rPr>
          <w:rFonts w:asciiTheme="minorHAnsi" w:eastAsiaTheme="minorHAnsi" w:hAnsiTheme="minorHAnsi" w:cstheme="minorHAnsi"/>
          <w:sz w:val="18"/>
          <w:szCs w:val="18"/>
          <w:lang w:eastAsia="en-US"/>
        </w:rPr>
        <w:t>organizuje transport Ubezpieczonego do kraju, do placówki służby zdrowia lub miejsca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zamieszkania, zgodnie z pisemnym zaleceniem lekarza prowadzącego leczenie,</w:t>
      </w:r>
    </w:p>
    <w:p w14:paraId="12EEB384" w14:textId="77777777" w:rsidR="00C20AE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organizuje i pokrywa koszty powrotu Ubezpieczonego do kraju po zakończeniu leczenia, w przypadku gdy   Ubezpieczony nie może kontynuować podróży ani powrócić do kraju wcześniej zaplanowanym środkiem transportu,</w:t>
      </w:r>
    </w:p>
    <w:p w14:paraId="6A698DAA" w14:textId="77777777" w:rsidR="00C20AE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organizuje i pokrywa koszty zakwaterowania (wraz z kosztami wyżywienia) w hotelu, w przypadku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gdy transport Ubezpieczonego, o którym mowa w pkt e), nie mógł nastąpić bezpośrednio po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zakończeniu leczenia,</w:t>
      </w:r>
    </w:p>
    <w:p w14:paraId="6E6CB43B" w14:textId="4F00428D" w:rsidR="00C20AE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organizuje i pokrywa koszty pobytu osoby towarzyszącej w związku z nagłym zachorowaniem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lub nieszczęśliwym wypadkiem Ubezpieczonego poza granicami Rzeczpospolitej Polski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i poza granicami kraju stałego pobytu. Zakresem ubezpieczenia objęte są koszty transportu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do Rzeczpospolitej Polski. W przypadku przedłużonego pobytu za granicą z powodu nagłego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zachorowania lub nieszczęśliwego wypadku Ubezpieczonego, Centrum Alarmowe zorganizuje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2C74E3">
        <w:rPr>
          <w:rFonts w:asciiTheme="minorHAnsi" w:eastAsiaTheme="minorHAnsi" w:hAnsiTheme="minorHAnsi" w:cstheme="minorHAnsi"/>
          <w:sz w:val="18"/>
          <w:szCs w:val="18"/>
          <w:lang w:eastAsia="en-US"/>
        </w:rPr>
        <w:t>i pokryje koszty zakwaterowania i wyżywienia osoby towarzyszącej</w:t>
      </w:r>
      <w:r w:rsidR="007B091F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5B4B36D7" w14:textId="5805EACC" w:rsidR="00C20AE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organizuje i pokrywa koszty pobytu osoby wezwanej do towarzyszenia w związku z nagłym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zachorowaniem lub nieszczęśliwym wypadkiem Ubezpieczonego poza granicami Rzeczpospolitej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Polski i poza granicami kraju stałego pobytu. Zakresem ubezpieczenia objęte są koszty transportu,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zakwaterowania i wyżywienia osoby wezwanej do towarzyszenia</w:t>
      </w:r>
      <w:r w:rsidR="007B091F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6F83B63C" w14:textId="760D6A33" w:rsidR="00C20AE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w razie konieczności hospitalizacji Ubezpieczonego przez okres co najmniej 7 dni lub jego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transportu do kraju w związku z nagłym zachorowaniem lub nieszczęśliwym wypadkiem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doznanymi poza granicami Rzeczypospolitej Polskiej oraz kraju stałego pobytu organizuje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i pokrywa koszty podróży osoby zastępującej w wykonywaniu obowiązków służbowych</w:t>
      </w:r>
      <w:r w:rsidR="007B091F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2AF31DB9" w14:textId="7BB01B6A" w:rsidR="00C20AE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na prośbę Ubezpieczonego organizuje telefoniczną lub osobistą pomoc tłumacza, w sytuacji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gdy ze względu na barierę językową potrzebuje on pomocy w kontakcie z lekarzem lub innym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pracownikiem placówki medycznej, policją, strażą miejską, strażą pożarną lub inną instytucją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administracji państwowej. Centrum Alarmowe gwarantuje natychmiastową telefoniczną pomoc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w tłumaczeniu w językach: angielskim, niemieckim, francuskim, włoskim i hiszpańskim. Ponadto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Ubezpieczyciel gwarantuje osobistą pomoc tłumacza w językach: angielskim, niemieckim,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francuskim, włoskim i hiszpańskim w terminie do 4 dni roboczych od zgłoszenia</w:t>
      </w:r>
      <w:r w:rsidR="007B091F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4BC81AD9" w14:textId="2E189923" w:rsidR="00C20AE8" w:rsidRPr="00D16F48" w:rsidRDefault="00C20AE8" w:rsidP="00C20AE8">
      <w:pPr>
        <w:pStyle w:val="Akapitzlist"/>
        <w:numPr>
          <w:ilvl w:val="3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>organizuje i pokrywa koszty wynajęcia, zakwaterowania, wyżywienia i transportu kierowcy,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w przypadku gdy stan zdrowia Ubezpieczonego, potwierdzony pisemnie przez lekarza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prowadzącego leczenie za granicą, nie pozwala mu na prowadzenie pojazdu samochodowego,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D16F48">
        <w:rPr>
          <w:rFonts w:asciiTheme="minorHAnsi" w:eastAsiaTheme="minorHAnsi" w:hAnsiTheme="minorHAnsi" w:cstheme="minorHAnsi"/>
          <w:sz w:val="18"/>
          <w:szCs w:val="18"/>
          <w:lang w:eastAsia="en-US"/>
        </w:rPr>
        <w:t>którym wcześniej odbywał podróż</w:t>
      </w:r>
      <w:r w:rsidR="007B091F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56BACC19" w14:textId="77777777" w:rsidR="00C20AE8" w:rsidRPr="00B9184F" w:rsidRDefault="00C20AE8" w:rsidP="00C20AE8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734D00B" w14:textId="77777777" w:rsidR="00C20AE8" w:rsidRDefault="00C20AE8" w:rsidP="00B818B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84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19146B">
        <w:rPr>
          <w:rFonts w:asciiTheme="minorHAnsi" w:eastAsiaTheme="minorHAnsi" w:hAnsiTheme="minorHAnsi" w:cstheme="minorHAnsi"/>
          <w:sz w:val="18"/>
          <w:szCs w:val="18"/>
          <w:lang w:eastAsia="en-US"/>
        </w:rPr>
        <w:t>w razie śmierci Ubezpieczonego, Centrum Alarmowe organizuje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14:paraId="201E2498" w14:textId="77777777" w:rsidR="00C20AE8" w:rsidRPr="0019146B" w:rsidRDefault="00C20AE8" w:rsidP="00B818B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19146B">
        <w:rPr>
          <w:rFonts w:asciiTheme="minorHAnsi" w:eastAsiaTheme="minorHAnsi" w:hAnsiTheme="minorHAnsi" w:cstheme="minorHAnsi"/>
          <w:sz w:val="18"/>
          <w:szCs w:val="18"/>
          <w:lang w:eastAsia="en-US"/>
        </w:rPr>
        <w:t>kremację,</w:t>
      </w:r>
    </w:p>
    <w:p w14:paraId="3F6E9297" w14:textId="00B78F49" w:rsidR="00C20AE8" w:rsidRPr="008879E9" w:rsidRDefault="00C20AE8" w:rsidP="00B818B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19146B">
        <w:rPr>
          <w:rFonts w:asciiTheme="minorHAnsi" w:eastAsiaTheme="minorHAnsi" w:hAnsiTheme="minorHAnsi" w:cstheme="minorHAnsi"/>
          <w:sz w:val="18"/>
          <w:szCs w:val="18"/>
          <w:lang w:eastAsia="en-US"/>
        </w:rPr>
        <w:t>transport zwłok lub urny do kraju stałego pobytu Ubezpieczonego lub organizuje pogrzeb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EA5DD1">
        <w:rPr>
          <w:rFonts w:asciiTheme="minorHAnsi" w:eastAsiaTheme="minorHAnsi" w:hAnsiTheme="minorHAnsi" w:cstheme="minorHAnsi"/>
          <w:sz w:val="18"/>
          <w:szCs w:val="18"/>
          <w:lang w:eastAsia="en-US"/>
        </w:rPr>
        <w:t>za granicą – bez względu na przyczynę zgonu, pod warunkiem, że istnieje lub istniałaby odpowiedzialność ERGO Hestii z tytułu ubezpieczenia kosztów leczenia podczas podróży, jednorazową pomoc psychologiczną rodzinie Ubezpieczonego</w:t>
      </w:r>
      <w:r w:rsidR="007B091F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65D90438" w14:textId="77777777" w:rsidR="00632854" w:rsidRDefault="00632854" w:rsidP="00B818B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20AE8">
        <w:rPr>
          <w:rFonts w:asciiTheme="minorHAnsi" w:eastAsiaTheme="minorHAnsi" w:hAnsiTheme="minorHAnsi" w:cstheme="minorHAnsi"/>
          <w:sz w:val="18"/>
          <w:szCs w:val="18"/>
          <w:lang w:eastAsia="en-US"/>
        </w:rPr>
        <w:t>Centrum Alarmowe organizuje i pokrywa koszty wcześniejszego powrotu Ubezpieczonego do kraju, jeżeli nie mógł on nastąpić przy wykorzystaniu wcześniej zaplanowanego środka transportu w przypadku:</w:t>
      </w:r>
    </w:p>
    <w:p w14:paraId="5183B7CD" w14:textId="77777777" w:rsidR="00632854" w:rsidRDefault="00632854" w:rsidP="00B818B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879E9">
        <w:rPr>
          <w:rFonts w:asciiTheme="minorHAnsi" w:eastAsiaTheme="minorHAnsi" w:hAnsiTheme="minorHAnsi" w:cstheme="minorHAnsi"/>
          <w:sz w:val="18"/>
          <w:szCs w:val="18"/>
          <w:lang w:eastAsia="en-US"/>
        </w:rPr>
        <w:t>śmierci osoby bliskiej Ubezpieczonemu lub jej nagłego zachorowania wymagającego hospitalizacji, o ile zdarzenie   to miało miejsce na terenie kraju zamieszkania,</w:t>
      </w:r>
    </w:p>
    <w:p w14:paraId="452F1D0C" w14:textId="58F608F5" w:rsidR="00632854" w:rsidRPr="00632854" w:rsidRDefault="00632854" w:rsidP="00B818B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879E9">
        <w:rPr>
          <w:rFonts w:asciiTheme="minorHAnsi" w:eastAsiaTheme="minorHAnsi" w:hAnsiTheme="minorHAnsi" w:cstheme="minorHAnsi"/>
          <w:sz w:val="18"/>
          <w:szCs w:val="18"/>
          <w:lang w:eastAsia="en-US"/>
        </w:rPr>
        <w:t>poważnej szkody materialnej, rozumianej jako pożar, kradzież z włamaniem w miejscu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8879E9">
        <w:rPr>
          <w:rFonts w:asciiTheme="minorHAnsi" w:eastAsiaTheme="minorHAnsi" w:hAnsiTheme="minorHAnsi" w:cstheme="minorHAnsi"/>
          <w:sz w:val="18"/>
          <w:szCs w:val="18"/>
          <w:lang w:eastAsia="en-US"/>
        </w:rPr>
        <w:t>zamieszkania Ubezpieczonego lub w miejscu prowadzonej przez niego własnej działalności gospodarczej, sytuacji politycznej lub klęski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8879E9">
        <w:rPr>
          <w:rFonts w:asciiTheme="minorHAnsi" w:eastAsiaTheme="minorHAnsi" w:hAnsiTheme="minorHAnsi" w:cstheme="minorHAnsi"/>
          <w:sz w:val="18"/>
          <w:szCs w:val="18"/>
          <w:lang w:eastAsia="en-US"/>
        </w:rPr>
        <w:t>żywiołow</w:t>
      </w:r>
      <w:r w:rsidR="007B091F">
        <w:rPr>
          <w:rFonts w:asciiTheme="minorHAnsi" w:eastAsiaTheme="minorHAnsi" w:hAnsiTheme="minorHAnsi" w:cstheme="minorHAnsi"/>
          <w:sz w:val="18"/>
          <w:szCs w:val="18"/>
          <w:lang w:eastAsia="en-US"/>
        </w:rPr>
        <w:t>ej.</w:t>
      </w:r>
      <w:r w:rsidRPr="008879E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31B79B45" w14:textId="73059996" w:rsidR="000F3A03" w:rsidRPr="00632854" w:rsidRDefault="000F3A03" w:rsidP="00B818B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kosztów udzielenia natychmiastowej pomocy „assistance” Centrum Alarmowe: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1) zapewnia Ubezpieczonemu pomoc w wyrobieniu dokumentów niezbędnych w czasie podróży,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polegającą na udzieleniu niezbędnych informacji o działaniach, które należy podjąć, w przypadku gdy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zostały mu one skradzione, zaginęły lub uległy zniszczeniu poza granicami Rzeczypospolitej Polskiej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oraz kraju stałego pobytu,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2) udziela Ubezpieczonemu niezbędnej pomocy finansowej w celu umożliwienia mu pokrycia, poza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granicami Rzeczypospolitej Polskiej oraz kraju stałego pobytu, płatności związanych z podróżą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Ubezpieczonego, w przypadku kradzieży, uszkodzenia lub zniszczenia posiadanych przez niego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środków płatniczych,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3) udziela Ubezpieczonemu pomocy finansowej na niezbędne usługi prawne, w przypadku gdy w czasie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pobytu poza granicami Rzeczypospolitej Polskiej oraz kraju stałego pobytu wejdzie on w konflikt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z prawem miejscowym, polegającej na:</w:t>
      </w:r>
    </w:p>
    <w:p w14:paraId="31D9227F" w14:textId="52133660" w:rsidR="000F3A03" w:rsidRPr="00632854" w:rsidRDefault="000F3A03" w:rsidP="00632854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F3A03">
        <w:rPr>
          <w:rFonts w:asciiTheme="minorHAnsi" w:eastAsiaTheme="minorHAnsi" w:hAnsiTheme="minorHAnsi" w:cstheme="minorHAnsi"/>
          <w:sz w:val="18"/>
          <w:szCs w:val="18"/>
          <w:lang w:eastAsia="en-US"/>
        </w:rPr>
        <w:t>a) umożliwieniu złożenia kaucji dla zwolnienia Ubezpieczonego, wyznaczonej przez odpowiednie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władze kraju miejsca pobytu. Pomoc ta jest wyłączona z zakresu ochrony ubezpieczeniowej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w przypadku zatrzymania lub tymczasowego aresztowania Ubezpieczonego z powodu handlu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narkotykami lub innymi środkami odurzającymi, udziału Ubezpieczonego w działaniach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o charakterze politycznym oraz gdy kaucja wymagana jest dla zabezpieczenia należności celnych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lub administracyjnych,</w:t>
      </w:r>
    </w:p>
    <w:p w14:paraId="4471EB7F" w14:textId="77777777" w:rsidR="00632854" w:rsidRDefault="000F3A03" w:rsidP="00632854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F3A03">
        <w:rPr>
          <w:rFonts w:asciiTheme="minorHAnsi" w:eastAsiaTheme="minorHAnsi" w:hAnsiTheme="minorHAnsi" w:cstheme="minorHAnsi"/>
          <w:sz w:val="18"/>
          <w:szCs w:val="18"/>
          <w:lang w:eastAsia="en-US"/>
        </w:rPr>
        <w:t>b) pokryciu kosztów zastępstwa procesowego w postępowaniu karnym lub karno-administracyjnym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przed organami wymiaru sprawiedliwości albo innymi odpowiednimi organami kraju miejsca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pobytu. Świadczenie to jest wyłączone z zakresu ubezpieczenia, gdy zdarzenie objęte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ochroną ubezpieczeniową pozostaje w związku z pracą wykonywaną przez Ubezpieczonego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lub prowadzoną przez niego działalnością gospodarczą albo jest związane z posiadaniem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lub prowadzeniem przez Ubezpieczonego pojazdu samochodowego.</w:t>
      </w:r>
    </w:p>
    <w:p w14:paraId="5EBE8140" w14:textId="77777777" w:rsidR="00632854" w:rsidRDefault="00632854" w:rsidP="00632854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2033F37" w14:textId="6F21BCA2" w:rsidR="000F3A03" w:rsidRPr="00632854" w:rsidRDefault="000F3A03" w:rsidP="00B818B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Pomoc finansowa, o której mowa w § 71 ust. 2 pkt 2) i 3)</w:t>
      </w:r>
      <w:r w:rsidR="009B12DB"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OWU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jest udzielana w granicach sum gwarancyjnych,</w:t>
      </w:r>
      <w:r w:rsid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632854">
        <w:rPr>
          <w:rFonts w:asciiTheme="minorHAnsi" w:eastAsiaTheme="minorHAnsi" w:hAnsiTheme="minorHAnsi" w:cstheme="minorHAnsi"/>
          <w:sz w:val="18"/>
          <w:szCs w:val="18"/>
          <w:lang w:eastAsia="en-US"/>
        </w:rPr>
        <w:t>określonych w umowie</w:t>
      </w:r>
      <w:r w:rsidR="007B091F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592147BA" w14:textId="77777777" w:rsidR="001F1DE7" w:rsidRDefault="001F1DE7" w:rsidP="00927ED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CC98DA0" w14:textId="77777777" w:rsidR="00303553" w:rsidRDefault="00303553" w:rsidP="00927EDC">
      <w:p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B4B11EA" w14:textId="77777777" w:rsidR="00EA00DC" w:rsidRPr="00B9184F" w:rsidRDefault="00EA00DC" w:rsidP="00927EDC">
      <w:pPr>
        <w:pStyle w:val="OWUTytu2"/>
        <w:spacing w:afterLines="60" w:after="144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51" w:name="_Toc445198051"/>
      <w:r w:rsidRPr="006A7F31">
        <w:rPr>
          <w:rFonts w:asciiTheme="minorHAnsi" w:hAnsiTheme="minorHAnsi" w:cstheme="minorHAnsi"/>
          <w:b/>
          <w:color w:val="103184"/>
          <w:sz w:val="18"/>
          <w:szCs w:val="18"/>
        </w:rPr>
        <w:t>§ 13. Wypłata świadczenia</w:t>
      </w:r>
      <w:bookmarkEnd w:id="51"/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 xml:space="preserve"> </w:t>
      </w:r>
    </w:p>
    <w:p w14:paraId="59FAE8F1" w14:textId="77777777" w:rsidR="00EA00DC" w:rsidRPr="001701AB" w:rsidRDefault="00EA00DC" w:rsidP="00927EDC">
      <w:pPr>
        <w:pStyle w:val="druki"/>
        <w:numPr>
          <w:ilvl w:val="0"/>
          <w:numId w:val="4"/>
        </w:numPr>
        <w:spacing w:before="0"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ERGO HESTIA w terminie 7 dni od daty otrzymania zawiadomienia o zajściu zdarzenia ubezpieczeniowego </w:t>
      </w:r>
      <w:r w:rsidR="00E0559C" w:rsidRPr="001701AB">
        <w:rPr>
          <w:rFonts w:asciiTheme="minorHAnsi" w:hAnsiTheme="minorHAnsi" w:cstheme="minorHAnsi"/>
          <w:sz w:val="18"/>
          <w:szCs w:val="18"/>
        </w:rPr>
        <w:t xml:space="preserve">poinformuje </w:t>
      </w:r>
      <w:r w:rsidRPr="001701AB">
        <w:rPr>
          <w:rFonts w:asciiTheme="minorHAnsi" w:hAnsiTheme="minorHAnsi" w:cstheme="minorHAnsi"/>
          <w:sz w:val="18"/>
          <w:szCs w:val="18"/>
        </w:rPr>
        <w:t>pisemnie lub drogą elektroniczną</w:t>
      </w:r>
      <w:r w:rsidR="002F7B74" w:rsidRPr="001701AB">
        <w:rPr>
          <w:rFonts w:asciiTheme="minorHAnsi" w:hAnsiTheme="minorHAnsi" w:cstheme="minorHAnsi"/>
          <w:sz w:val="18"/>
          <w:szCs w:val="18"/>
        </w:rPr>
        <w:t xml:space="preserve"> </w:t>
      </w:r>
      <w:r w:rsidR="00E0559C" w:rsidRPr="001701AB">
        <w:rPr>
          <w:rFonts w:asciiTheme="minorHAnsi" w:hAnsiTheme="minorHAnsi" w:cstheme="minorHAnsi"/>
          <w:sz w:val="18"/>
          <w:szCs w:val="18"/>
        </w:rPr>
        <w:t>Ubezpieczonego lub osobę występującą z roszczeniem</w:t>
      </w:r>
      <w:r w:rsidR="001701AB">
        <w:rPr>
          <w:rFonts w:asciiTheme="minorHAnsi" w:hAnsiTheme="minorHAnsi" w:cstheme="minorHAnsi"/>
          <w:sz w:val="18"/>
          <w:szCs w:val="18"/>
        </w:rPr>
        <w:t xml:space="preserve"> </w:t>
      </w:r>
      <w:r w:rsidRPr="001701AB">
        <w:rPr>
          <w:rFonts w:asciiTheme="minorHAnsi" w:hAnsiTheme="minorHAnsi" w:cstheme="minorHAnsi"/>
          <w:sz w:val="18"/>
          <w:szCs w:val="18"/>
        </w:rPr>
        <w:t xml:space="preserve">o nadanym numerze szkody oraz o tym, jakie dokumenty niezbędne są do ustalenia prawa do świadczenia oraz jego wysokości. </w:t>
      </w:r>
    </w:p>
    <w:p w14:paraId="09C74277" w14:textId="77777777" w:rsidR="00EA00DC" w:rsidRPr="00B9184F" w:rsidRDefault="00EA00DC" w:rsidP="00927EDC">
      <w:pPr>
        <w:pStyle w:val="druki"/>
        <w:numPr>
          <w:ilvl w:val="0"/>
          <w:numId w:val="4"/>
        </w:numPr>
        <w:spacing w:before="0"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ERGO HESTIA zobowiązan</w:t>
      </w:r>
      <w:r w:rsidR="00E0559C">
        <w:rPr>
          <w:rFonts w:asciiTheme="minorHAnsi" w:hAnsiTheme="minorHAnsi" w:cstheme="minorHAnsi"/>
          <w:sz w:val="18"/>
          <w:szCs w:val="18"/>
        </w:rPr>
        <w:t>a</w:t>
      </w:r>
      <w:r w:rsidRPr="00B9184F">
        <w:rPr>
          <w:rFonts w:asciiTheme="minorHAnsi" w:hAnsiTheme="minorHAnsi" w:cstheme="minorHAnsi"/>
          <w:sz w:val="18"/>
          <w:szCs w:val="18"/>
        </w:rPr>
        <w:t xml:space="preserve"> jest do wypłaty świadczenia w terminie 30 dni od daty otrzymania zawiadomienia </w:t>
      </w:r>
      <w:r w:rsidRPr="00B9184F">
        <w:rPr>
          <w:rFonts w:asciiTheme="minorHAnsi" w:hAnsiTheme="minorHAnsi" w:cstheme="minorHAnsi"/>
          <w:sz w:val="18"/>
          <w:szCs w:val="18"/>
        </w:rPr>
        <w:br/>
        <w:t xml:space="preserve">o </w:t>
      </w:r>
      <w:r w:rsidRPr="00202160">
        <w:rPr>
          <w:rFonts w:asciiTheme="minorHAnsi" w:hAnsiTheme="minorHAnsi" w:cstheme="minorHAnsi"/>
          <w:sz w:val="18"/>
          <w:szCs w:val="18"/>
        </w:rPr>
        <w:t>wypadku,</w:t>
      </w:r>
      <w:r w:rsidRPr="00B9184F">
        <w:rPr>
          <w:rFonts w:asciiTheme="minorHAnsi" w:hAnsiTheme="minorHAnsi" w:cstheme="minorHAnsi"/>
          <w:sz w:val="18"/>
          <w:szCs w:val="18"/>
        </w:rPr>
        <w:t xml:space="preserve"> do którego doszło w czasie ochrony ubezpieczeniowej. </w:t>
      </w:r>
    </w:p>
    <w:p w14:paraId="3C4D8BB3" w14:textId="77777777" w:rsidR="00EA00DC" w:rsidRPr="00B9184F" w:rsidRDefault="00EA00DC" w:rsidP="00927EDC">
      <w:pPr>
        <w:pStyle w:val="druki"/>
        <w:numPr>
          <w:ilvl w:val="0"/>
          <w:numId w:val="4"/>
        </w:numPr>
        <w:spacing w:before="0"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Gdyby wyjaśnienie okoliczności koniecznych do ustalenia prawa do świadczenia lub jego wysokości okazało się niemożliwe w terminie, o którym mowa w ust. 2, ERGO HESTIA wypłaci świadczenie w terminie 14 dni licząc od dnia, </w:t>
      </w:r>
      <w:r w:rsidRPr="00B9184F">
        <w:rPr>
          <w:rFonts w:asciiTheme="minorHAnsi" w:hAnsiTheme="minorHAnsi" w:cstheme="minorHAnsi"/>
          <w:sz w:val="18"/>
          <w:szCs w:val="18"/>
        </w:rPr>
        <w:br/>
        <w:t xml:space="preserve">w którym przy dołożeniu należytej staranności wyjaśnienie tych okoliczności było możliwe. </w:t>
      </w:r>
    </w:p>
    <w:p w14:paraId="05F51BE9" w14:textId="77777777" w:rsidR="00EA00DC" w:rsidRPr="00B9184F" w:rsidRDefault="00EA00DC" w:rsidP="00927EDC">
      <w:pPr>
        <w:pStyle w:val="druki"/>
        <w:numPr>
          <w:ilvl w:val="0"/>
          <w:numId w:val="4"/>
        </w:numPr>
        <w:spacing w:before="0"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lastRenderedPageBreak/>
        <w:t xml:space="preserve">Jeżeli wypłata świadczenia nie jest możliwa w terminach określonych w powyższych ustępach niniejszego paragrafu, ERGO HESTIA zawiadomi o tym pisemnie osobę zgłaszającą roszczenie </w:t>
      </w:r>
      <w:r w:rsidR="00E0559C">
        <w:rPr>
          <w:rFonts w:asciiTheme="minorHAnsi" w:hAnsiTheme="minorHAnsi" w:cstheme="minorHAnsi"/>
          <w:sz w:val="18"/>
          <w:szCs w:val="18"/>
        </w:rPr>
        <w:t>lub</w:t>
      </w:r>
      <w:r w:rsidRPr="00B9184F">
        <w:rPr>
          <w:rFonts w:asciiTheme="minorHAnsi" w:hAnsiTheme="minorHAnsi" w:cstheme="minorHAnsi"/>
          <w:sz w:val="18"/>
          <w:szCs w:val="18"/>
        </w:rPr>
        <w:t xml:space="preserve"> Ubezpieczonego – w przypadku zdarzeń innych niż śmierć w następstwie nieszczęśliwego wypadku, jeżeli nie jest on osobą zgłaszającą roszczenie, podając przyczyny późniejszego terminu spełnienia świadczenia.     </w:t>
      </w:r>
    </w:p>
    <w:p w14:paraId="273C70DE" w14:textId="77777777" w:rsidR="002500EB" w:rsidRDefault="00EA00DC" w:rsidP="00927EDC">
      <w:pPr>
        <w:pStyle w:val="druki"/>
        <w:numPr>
          <w:ilvl w:val="0"/>
          <w:numId w:val="4"/>
        </w:numPr>
        <w:spacing w:before="0"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Jeżeli świadczenie nie przysługuje lub przysługuje w innej wysokości, niż określona w zgłoszonym roszczeniu, ERGO HESTIA poinformuje o tym pisemnie osobę występującą z roszczeniem oraz Ubezpieczonego – w przypadku zdarzeń innych niż śmierć w następstwie nieszczęśliwego wypadku, jeżeli nie jest on osobą zgłaszającą roszczenie, wskazując na okoliczności oraz podstawę prawną uzasadniającą całkowitą bądź częściową odmowę wypłaty świadczenia. Informacja ta zawiera pouczenie o możliwości dochodzenia roszczeń na drodze sądowej.  </w:t>
      </w:r>
    </w:p>
    <w:p w14:paraId="54C2C977" w14:textId="77777777" w:rsidR="00EA00DC" w:rsidRPr="002500EB" w:rsidRDefault="00EA00DC" w:rsidP="00927EDC">
      <w:pPr>
        <w:pStyle w:val="druki"/>
        <w:numPr>
          <w:ilvl w:val="0"/>
          <w:numId w:val="4"/>
        </w:numPr>
        <w:spacing w:before="0"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500EB">
        <w:rPr>
          <w:rFonts w:asciiTheme="minorHAnsi" w:hAnsiTheme="minorHAnsi" w:cstheme="minorHAnsi"/>
          <w:sz w:val="18"/>
          <w:szCs w:val="18"/>
        </w:rPr>
        <w:t xml:space="preserve">Odszkodowanie z tytułu kosztów leczenia i assistance wypłaca się na terytorium RP w złotych, według średniego kursu, zgodnie z ostatnią tabelą kursów NBP ogłoszoną w dniu zdarzenia, Ubezpieczonemu lub Uprawnionemu, </w:t>
      </w:r>
      <w:r w:rsidR="005E59CB">
        <w:rPr>
          <w:rFonts w:asciiTheme="minorHAnsi" w:hAnsiTheme="minorHAnsi" w:cstheme="minorHAnsi"/>
          <w:sz w:val="18"/>
          <w:szCs w:val="18"/>
        </w:rPr>
        <w:br/>
      </w:r>
      <w:r w:rsidRPr="002500EB">
        <w:rPr>
          <w:rFonts w:asciiTheme="minorHAnsi" w:hAnsiTheme="minorHAnsi" w:cstheme="minorHAnsi"/>
          <w:sz w:val="18"/>
          <w:szCs w:val="18"/>
        </w:rPr>
        <w:t>z wyjątkiem kosztów zwracanych bezpośrednio za granicą wykonawcom usług oraz świadczeń pieniężnych objętych usługami a</w:t>
      </w:r>
      <w:r w:rsidR="002500EB" w:rsidRPr="002500EB">
        <w:rPr>
          <w:rFonts w:asciiTheme="minorHAnsi" w:hAnsiTheme="minorHAnsi" w:cstheme="minorHAnsi"/>
          <w:sz w:val="18"/>
          <w:szCs w:val="18"/>
        </w:rPr>
        <w:t>ssistance lub kosztów leczenia.</w:t>
      </w:r>
    </w:p>
    <w:p w14:paraId="4FB7CBBF" w14:textId="77777777" w:rsidR="00EA00DC" w:rsidRPr="00B9184F" w:rsidRDefault="00EA00DC" w:rsidP="00927EDC">
      <w:pPr>
        <w:pStyle w:val="OWUTytu2"/>
        <w:spacing w:afterLines="60" w:after="144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52" w:name="_Toc445198052"/>
      <w:r w:rsidRPr="006A7F31">
        <w:rPr>
          <w:rFonts w:asciiTheme="minorHAnsi" w:hAnsiTheme="minorHAnsi" w:cstheme="minorHAnsi"/>
          <w:b/>
          <w:color w:val="103184"/>
          <w:sz w:val="18"/>
          <w:szCs w:val="18"/>
        </w:rPr>
        <w:t>§ 14. Reklamacje, skargi i zażalenia</w:t>
      </w:r>
      <w:bookmarkEnd w:id="52"/>
    </w:p>
    <w:p w14:paraId="59103F58" w14:textId="77777777" w:rsidR="00EA00DC" w:rsidRPr="001473B7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73B7">
        <w:rPr>
          <w:rFonts w:asciiTheme="minorHAnsi" w:hAnsiTheme="minorHAnsi" w:cstheme="minorHAnsi"/>
          <w:sz w:val="18"/>
          <w:szCs w:val="18"/>
        </w:rPr>
        <w:t>Reklamacja</w:t>
      </w:r>
      <w:r w:rsidR="00787305" w:rsidRPr="001473B7">
        <w:rPr>
          <w:rFonts w:asciiTheme="minorHAnsi" w:hAnsiTheme="minorHAnsi" w:cstheme="minorHAnsi"/>
          <w:sz w:val="18"/>
          <w:szCs w:val="18"/>
        </w:rPr>
        <w:t>, w tym skarga i zażalenie,</w:t>
      </w:r>
      <w:r w:rsidRPr="001473B7">
        <w:rPr>
          <w:rFonts w:asciiTheme="minorHAnsi" w:hAnsiTheme="minorHAnsi" w:cstheme="minorHAnsi"/>
          <w:sz w:val="18"/>
          <w:szCs w:val="18"/>
        </w:rPr>
        <w:t xml:space="preserve"> to</w:t>
      </w:r>
      <w:r w:rsidR="009600A5" w:rsidRPr="001473B7">
        <w:rPr>
          <w:rFonts w:asciiTheme="minorHAnsi" w:hAnsiTheme="minorHAnsi" w:cstheme="minorHAnsi"/>
          <w:sz w:val="18"/>
          <w:szCs w:val="18"/>
        </w:rPr>
        <w:t xml:space="preserve"> wystąpienie osoby fizycznej, </w:t>
      </w:r>
      <w:r w:rsidRPr="001473B7">
        <w:rPr>
          <w:rFonts w:asciiTheme="minorHAnsi" w:hAnsiTheme="minorHAnsi" w:cstheme="minorHAnsi"/>
          <w:sz w:val="18"/>
          <w:szCs w:val="18"/>
        </w:rPr>
        <w:t>skierowane do ERGO HESTIA zawierające zastrzeżenia dotyczące usług świadczonych przez ERGO HESTIA. Inne podmioty niż osoby fizyczne mogą wnosić skargi i zażalenia zgodnie z ust. 2.</w:t>
      </w:r>
    </w:p>
    <w:p w14:paraId="5F5AEE74" w14:textId="77777777" w:rsidR="00EA00DC" w:rsidRPr="00A834A2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Reklamacja może być złożona ERGO </w:t>
      </w:r>
      <w:r w:rsidRPr="00A834A2">
        <w:rPr>
          <w:rFonts w:asciiTheme="minorHAnsi" w:hAnsiTheme="minorHAnsi" w:cstheme="minorHAnsi"/>
          <w:sz w:val="18"/>
          <w:szCs w:val="18"/>
        </w:rPr>
        <w:t>HESTIA w następujący sposób:</w:t>
      </w:r>
    </w:p>
    <w:p w14:paraId="3E7AD007" w14:textId="77777777" w:rsidR="00EA00DC" w:rsidRPr="00A834A2" w:rsidRDefault="00EA00DC" w:rsidP="00B818B6">
      <w:pPr>
        <w:numPr>
          <w:ilvl w:val="0"/>
          <w:numId w:val="28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834A2">
        <w:rPr>
          <w:rFonts w:asciiTheme="minorHAnsi" w:hAnsiTheme="minorHAnsi" w:cstheme="minorHAnsi"/>
          <w:sz w:val="18"/>
          <w:szCs w:val="18"/>
        </w:rPr>
        <w:t xml:space="preserve">w formie pisemnej – drogą pocztową na adres siedziby ERGO HESTIA: </w:t>
      </w:r>
      <w:r w:rsidR="009C3996" w:rsidRPr="00A834A2">
        <w:rPr>
          <w:rFonts w:asciiTheme="minorHAnsi" w:hAnsiTheme="minorHAnsi" w:cstheme="minorHAnsi"/>
          <w:sz w:val="18"/>
          <w:szCs w:val="18"/>
        </w:rPr>
        <w:t>STU ERGO Hestia SA ul.</w:t>
      </w:r>
      <w:r w:rsidR="007744C2">
        <w:rPr>
          <w:rFonts w:asciiTheme="minorHAnsi" w:hAnsiTheme="minorHAnsi" w:cstheme="minorHAnsi"/>
          <w:sz w:val="18"/>
          <w:szCs w:val="18"/>
        </w:rPr>
        <w:t xml:space="preserve"> </w:t>
      </w:r>
      <w:r w:rsidR="009C3996" w:rsidRPr="00A834A2">
        <w:rPr>
          <w:rFonts w:asciiTheme="minorHAnsi" w:hAnsiTheme="minorHAnsi" w:cstheme="minorHAnsi"/>
          <w:sz w:val="18"/>
          <w:szCs w:val="18"/>
        </w:rPr>
        <w:t>Hestii 1, 81-731 Sopot</w:t>
      </w:r>
      <w:r w:rsidRPr="00A834A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21781A" w14:textId="103A780F" w:rsidR="00FF14FB" w:rsidRPr="00A834A2" w:rsidRDefault="00FF14FB" w:rsidP="00B818B6">
      <w:pPr>
        <w:numPr>
          <w:ilvl w:val="0"/>
          <w:numId w:val="28"/>
        </w:numPr>
        <w:spacing w:after="144"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834A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poprzez formularz na stronie </w:t>
      </w:r>
      <w:r w:rsidR="00436CCA" w:rsidRPr="00436CCA">
        <w:rPr>
          <w:rFonts w:asciiTheme="minorHAnsi" w:hAnsiTheme="minorHAnsi" w:cstheme="minorHAnsi"/>
          <w:sz w:val="18"/>
          <w:szCs w:val="18"/>
        </w:rPr>
        <w:t>https://zgloszenieroszczenia.ergohestia.pl/</w:t>
      </w:r>
    </w:p>
    <w:p w14:paraId="0A096ED1" w14:textId="77777777" w:rsidR="00EA00DC" w:rsidRPr="00A834A2" w:rsidRDefault="00EA00DC" w:rsidP="00B818B6">
      <w:pPr>
        <w:numPr>
          <w:ilvl w:val="0"/>
          <w:numId w:val="28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834A2">
        <w:rPr>
          <w:rFonts w:asciiTheme="minorHAnsi" w:hAnsiTheme="minorHAnsi" w:cstheme="minorHAnsi"/>
          <w:sz w:val="18"/>
          <w:szCs w:val="18"/>
        </w:rPr>
        <w:t xml:space="preserve">ustnie – telefonicznie pod nr telefonu </w:t>
      </w:r>
      <w:r w:rsidR="00691751" w:rsidRPr="00A834A2">
        <w:rPr>
          <w:rFonts w:asciiTheme="minorHAnsi" w:hAnsiTheme="minorHAnsi" w:cstheme="minorHAnsi"/>
        </w:rPr>
        <w:t>801 107 107  lub 58 555 5 555</w:t>
      </w:r>
      <w:r w:rsidR="00691751" w:rsidRPr="00A834A2">
        <w:rPr>
          <w:rFonts w:asciiTheme="minorHAnsi" w:hAnsiTheme="minorHAnsi" w:cstheme="minorHAnsi"/>
          <w:sz w:val="18"/>
          <w:szCs w:val="18"/>
        </w:rPr>
        <w:t xml:space="preserve"> </w:t>
      </w:r>
      <w:r w:rsidRPr="00A834A2">
        <w:rPr>
          <w:rFonts w:asciiTheme="minorHAnsi" w:hAnsiTheme="minorHAnsi" w:cstheme="minorHAnsi"/>
          <w:sz w:val="18"/>
          <w:szCs w:val="18"/>
        </w:rPr>
        <w:t>(koszt połączenia zgodnie z taryfą operatora) albo osobiście podczas wizyty w jednostce ERGO HESTIA.</w:t>
      </w:r>
    </w:p>
    <w:p w14:paraId="26ECF496" w14:textId="77777777" w:rsidR="00EA00DC" w:rsidRPr="00B9184F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Reklamację wnosi się do Zarządu ERGO HESTIA. Reklamacja może być złożona w każdej jednostce ERGO HESTIA obsługującej klientów. </w:t>
      </w:r>
    </w:p>
    <w:p w14:paraId="6B6FDBDB" w14:textId="77777777" w:rsidR="00EA00DC" w:rsidRPr="00B9184F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Odpowiedź ERGO HESTIA na reklamację zostanie udzielona w formie pisemnej albo pocztą elektroniczną, jeżeli osoba składająca reklamację złoży wniosek o udzielnie odpowiedzi w tej formie. Dodatkowo na wniosek osoby składającej reklamację ERGO HESTIA potwierdza pisemnie lub w inny uzgodniony sposób fakt jej złożenia.</w:t>
      </w:r>
    </w:p>
    <w:p w14:paraId="3D5257B2" w14:textId="77777777" w:rsidR="00EA00DC" w:rsidRPr="00B9184F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W przypadku gdy ERGO HESTIA nie posiada danych kontaktowych osoby składającej reklamację, przy składaniu reklamacji, należy podać następujące dane: imię, nazwisko, adres do korespondencji, adres e-mail (w przypadku wyboru takiej formy kontaktu).</w:t>
      </w:r>
    </w:p>
    <w:p w14:paraId="1AFB1A50" w14:textId="77777777" w:rsidR="00EA00DC" w:rsidRPr="00B9184F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Odpowiedzi na reklamację ERGO HESTIA udziela bez zbędnej zwłoki, nie później niż w terminie 30 dni od dnia otrzymania reklamacji. </w:t>
      </w:r>
    </w:p>
    <w:p w14:paraId="2E2D2FF4" w14:textId="77777777" w:rsidR="00EA00DC" w:rsidRPr="00B9184F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W szczególnie skomplikowanych przypadkach, uniemożliwiających rozpatrzenie reklamacji i udzielenie odpowiedzi w terminie 30 dni, ERGO HESTIA w tym terminie poinformuje osobę składającą reklamację o przyczynie niemożności rozpatrzenia reklamacji. W takim przypadku odpowiedź na reklamację zostanie udzielona nie później niż w terminie 60 dni od dnia jej otrzymania. </w:t>
      </w:r>
    </w:p>
    <w:p w14:paraId="169562A8" w14:textId="77777777" w:rsidR="0048196F" w:rsidRPr="00B9184F" w:rsidRDefault="0048196F" w:rsidP="00B818B6">
      <w:pPr>
        <w:pStyle w:val="Tekstpodstawowy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9184F">
        <w:rPr>
          <w:rFonts w:asciiTheme="minorHAnsi" w:hAnsiTheme="minorHAnsi" w:cstheme="minorHAnsi"/>
          <w:color w:val="000000"/>
          <w:sz w:val="18"/>
          <w:szCs w:val="18"/>
        </w:rPr>
        <w:t xml:space="preserve">Spory wynikające z Umowy ubezpieczenia pomiędzy Ubezpieczającym, Ubezpieczonym lub innym uprawnionym </w:t>
      </w:r>
      <w:r w:rsidR="00510305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9184F">
        <w:rPr>
          <w:rFonts w:asciiTheme="minorHAnsi" w:hAnsiTheme="minorHAnsi" w:cstheme="minorHAnsi"/>
          <w:color w:val="000000"/>
          <w:sz w:val="18"/>
          <w:szCs w:val="18"/>
        </w:rPr>
        <w:t xml:space="preserve">z umowy ubezpieczenia, będącym osobą fizyczną, a Ubezpieczycielem mogą być rozpoznane w drodze pozasądowego postępowania przed Rzecznikiem Finansowym - Al. Jerozolimskie 87, 02-001 Warszawa, www.rf.gov.pl. który jest podmiotem uprawnionym do prowadzenia pozasądowych  postępowań w świetle przepisów Ustawy z dnia 5 sierpnia 2015 r. o rozpatrywaniu reklamacji przez podmioty rynku finansowego </w:t>
      </w:r>
      <w:r w:rsidR="00510305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9184F">
        <w:rPr>
          <w:rFonts w:asciiTheme="minorHAnsi" w:hAnsiTheme="minorHAnsi" w:cstheme="minorHAnsi"/>
          <w:color w:val="000000"/>
          <w:sz w:val="18"/>
          <w:szCs w:val="18"/>
        </w:rPr>
        <w:t>i o Rzeczniku Finansowym.</w:t>
      </w:r>
    </w:p>
    <w:p w14:paraId="7BF697A7" w14:textId="77777777" w:rsidR="00EA00DC" w:rsidRPr="00B9184F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Osoba składająca reklamację, która nie zgadza się ze stanowiskiem ERGO HESTIA, może również wystąpić do sądu powszechnego z powództwem przeciwko ERGO HESTIA według właściwości określonej w § 15.</w:t>
      </w:r>
    </w:p>
    <w:p w14:paraId="3E24CC97" w14:textId="77777777" w:rsidR="00EA00DC" w:rsidRPr="00B9184F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lastRenderedPageBreak/>
        <w:t xml:space="preserve">Klient będący konsumentem ma także możliwość zwrócenia się o pomoc do właściwego miejscowo Powiatowego (Miejskiego) Rzecznika Konsumentów. </w:t>
      </w:r>
    </w:p>
    <w:p w14:paraId="24C99E7D" w14:textId="77777777" w:rsidR="00EA00DC" w:rsidRPr="00202160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2160">
        <w:rPr>
          <w:rFonts w:asciiTheme="minorHAnsi" w:hAnsiTheme="minorHAnsi" w:cstheme="minorHAnsi"/>
          <w:sz w:val="18"/>
          <w:szCs w:val="18"/>
        </w:rPr>
        <w:t xml:space="preserve">Do skarg i zażaleń wnoszonych przez inne podmioty niż osoby fizyczne mają odpowiednie zastosowanie postanowienia ust. 2-8 oraz ust. 10-11, z zastrzeżeniem, że w szczególnie skomplikowanych przypadkach, uniemożliwiających rozpatrzenie skargi lub zażalenia, i udzielenie odpowiedzi w terminie 30 dni, ERGO HESTIA </w:t>
      </w:r>
      <w:r w:rsidR="005E59CB" w:rsidRPr="00202160">
        <w:rPr>
          <w:rFonts w:asciiTheme="minorHAnsi" w:hAnsiTheme="minorHAnsi" w:cstheme="minorHAnsi"/>
          <w:sz w:val="18"/>
          <w:szCs w:val="18"/>
        </w:rPr>
        <w:br/>
      </w:r>
      <w:r w:rsidRPr="00202160">
        <w:rPr>
          <w:rFonts w:asciiTheme="minorHAnsi" w:hAnsiTheme="minorHAnsi" w:cstheme="minorHAnsi"/>
          <w:sz w:val="18"/>
          <w:szCs w:val="18"/>
        </w:rPr>
        <w:t xml:space="preserve">w tym terminie poinformuje osobę składającą skargę lub zażalenie o przyczynie niemożności ich rozpatrzenia, </w:t>
      </w:r>
      <w:r w:rsidR="005E59CB" w:rsidRPr="00202160">
        <w:rPr>
          <w:rFonts w:asciiTheme="minorHAnsi" w:hAnsiTheme="minorHAnsi" w:cstheme="minorHAnsi"/>
          <w:sz w:val="18"/>
          <w:szCs w:val="18"/>
        </w:rPr>
        <w:br/>
      </w:r>
      <w:r w:rsidRPr="00202160">
        <w:rPr>
          <w:rFonts w:asciiTheme="minorHAnsi" w:hAnsiTheme="minorHAnsi" w:cstheme="minorHAnsi"/>
          <w:sz w:val="18"/>
          <w:szCs w:val="18"/>
        </w:rPr>
        <w:t xml:space="preserve">i w takim przypadku odpowiedź na skargę lub zażalenie zostanie udzielona nie później niż w terminie 90 dni od dnia jej otrzymania. </w:t>
      </w:r>
    </w:p>
    <w:p w14:paraId="65D1EEE2" w14:textId="77777777" w:rsidR="00EA00DC" w:rsidRPr="00B9184F" w:rsidRDefault="00EA00DC" w:rsidP="00B818B6">
      <w:pPr>
        <w:numPr>
          <w:ilvl w:val="0"/>
          <w:numId w:val="29"/>
        </w:numPr>
        <w:spacing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ERGO HESTIA podlega nadzorowi Komisji Nadzoru Finansowego.</w:t>
      </w:r>
    </w:p>
    <w:p w14:paraId="41C64D43" w14:textId="77777777" w:rsidR="00EA00DC" w:rsidRPr="00B9184F" w:rsidRDefault="00EA00DC" w:rsidP="00927EDC">
      <w:pPr>
        <w:pStyle w:val="OWUTytu2"/>
        <w:spacing w:afterLines="60" w:after="144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53" w:name="_Toc445198053"/>
      <w:r w:rsidRPr="006A7F31">
        <w:rPr>
          <w:rFonts w:asciiTheme="minorHAnsi" w:hAnsiTheme="minorHAnsi" w:cstheme="minorHAnsi"/>
          <w:b/>
          <w:color w:val="103184"/>
          <w:sz w:val="18"/>
          <w:szCs w:val="18"/>
        </w:rPr>
        <w:t>§ 15. Właściwość prawa i sądu</w:t>
      </w:r>
      <w:bookmarkEnd w:id="53"/>
    </w:p>
    <w:p w14:paraId="6F8ED229" w14:textId="77777777" w:rsidR="00EA00DC" w:rsidRPr="00B9184F" w:rsidRDefault="00EA00DC" w:rsidP="00927EDC">
      <w:pPr>
        <w:numPr>
          <w:ilvl w:val="0"/>
          <w:numId w:val="6"/>
        </w:numPr>
        <w:spacing w:afterLines="60" w:after="14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W sprawach nieuregulowanych w niniejszej umowie mają zastosowanie odpowiednie przepisy Kodeksu Cywilnego oraz Ustawy o działalności ubezpieczeniowej.</w:t>
      </w:r>
    </w:p>
    <w:p w14:paraId="55217265" w14:textId="77777777" w:rsidR="00EA00DC" w:rsidRPr="00436CCA" w:rsidRDefault="00EA00DC" w:rsidP="00927EDC">
      <w:pPr>
        <w:widowControl w:val="0"/>
        <w:numPr>
          <w:ilvl w:val="0"/>
          <w:numId w:val="6"/>
        </w:numPr>
        <w:spacing w:afterLines="60" w:after="144" w:line="276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 xml:space="preserve">Powództwo o roszczenia wynikające z zawartej umowy można wytoczyć albo według przepisów o właściwości ogólnej </w:t>
      </w:r>
      <w:r w:rsidRPr="00436CCA">
        <w:rPr>
          <w:rFonts w:asciiTheme="minorHAnsi" w:hAnsiTheme="minorHAnsi" w:cstheme="minorHAnsi"/>
          <w:sz w:val="18"/>
          <w:szCs w:val="18"/>
        </w:rPr>
        <w:t>albo przed sąd właściwy dla miejsca zamieszkania lub siedziby PTTK, Ubezpieczonego lub osoby uprawnionej.</w:t>
      </w:r>
    </w:p>
    <w:p w14:paraId="7F2E5E23" w14:textId="77777777" w:rsidR="00EA00DC" w:rsidRPr="00436CCA" w:rsidRDefault="00EA00DC" w:rsidP="00927EDC">
      <w:pPr>
        <w:widowControl w:val="0"/>
        <w:numPr>
          <w:ilvl w:val="0"/>
          <w:numId w:val="6"/>
        </w:numPr>
        <w:spacing w:afterLines="60" w:after="144" w:line="276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436CCA">
        <w:rPr>
          <w:rFonts w:asciiTheme="minorHAnsi" w:hAnsiTheme="minorHAnsi" w:cstheme="minorHAnsi"/>
          <w:sz w:val="18"/>
          <w:szCs w:val="18"/>
        </w:rPr>
        <w:t xml:space="preserve">Powództwo o roszczenie wynikające z Umowy można wytoczyć według przepisów o właściwości ogólnej albo przed sąd właściwy dla miejsca zamieszkania spadkobiercy Ubezpieczonego lub spadkobiercy osoby uprawnionej </w:t>
      </w:r>
      <w:r w:rsidR="005E59CB" w:rsidRPr="00436CCA">
        <w:rPr>
          <w:rFonts w:asciiTheme="minorHAnsi" w:hAnsiTheme="minorHAnsi" w:cstheme="minorHAnsi"/>
          <w:sz w:val="18"/>
          <w:szCs w:val="18"/>
        </w:rPr>
        <w:br/>
      </w:r>
      <w:r w:rsidRPr="00436CCA">
        <w:rPr>
          <w:rFonts w:asciiTheme="minorHAnsi" w:hAnsiTheme="minorHAnsi" w:cstheme="minorHAnsi"/>
          <w:sz w:val="18"/>
          <w:szCs w:val="18"/>
        </w:rPr>
        <w:t>z Umowy.</w:t>
      </w:r>
    </w:p>
    <w:p w14:paraId="30DE4F90" w14:textId="77777777" w:rsidR="00EA00DC" w:rsidRPr="00E279D5" w:rsidRDefault="00EA00DC" w:rsidP="00927EDC">
      <w:pPr>
        <w:pStyle w:val="OWUTytu2"/>
        <w:spacing w:afterLines="60" w:after="144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54" w:name="_Toc445198054"/>
      <w:r w:rsidRPr="006A7F31">
        <w:rPr>
          <w:rFonts w:asciiTheme="minorHAnsi" w:hAnsiTheme="minorHAnsi" w:cstheme="minorHAnsi"/>
          <w:b/>
          <w:color w:val="103184"/>
          <w:sz w:val="18"/>
          <w:szCs w:val="18"/>
        </w:rPr>
        <w:t>§ 16. Postanowienia końcowe</w:t>
      </w:r>
      <w:bookmarkEnd w:id="54"/>
    </w:p>
    <w:p w14:paraId="5B9F220D" w14:textId="77777777" w:rsidR="00EA00DC" w:rsidRPr="00E279D5" w:rsidRDefault="00EA00DC" w:rsidP="00927EDC">
      <w:pPr>
        <w:numPr>
          <w:ilvl w:val="0"/>
          <w:numId w:val="7"/>
        </w:numPr>
        <w:tabs>
          <w:tab w:val="clear" w:pos="927"/>
          <w:tab w:val="num" w:pos="567"/>
        </w:tabs>
        <w:spacing w:afterLines="60" w:after="144" w:line="276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>Wszelkie oświadczenia i zawiadomienia dotyczące umowy ubezpieczenia winny być dokonywane na piśmie.</w:t>
      </w:r>
    </w:p>
    <w:p w14:paraId="02EA254B" w14:textId="77777777" w:rsidR="00EA00DC" w:rsidRPr="00E279D5" w:rsidRDefault="00EA00DC" w:rsidP="00927EDC">
      <w:pPr>
        <w:pStyle w:val="OWUtekst1"/>
        <w:numPr>
          <w:ilvl w:val="0"/>
          <w:numId w:val="7"/>
        </w:numPr>
        <w:tabs>
          <w:tab w:val="clear" w:pos="927"/>
          <w:tab w:val="num" w:pos="567"/>
        </w:tabs>
        <w:spacing w:afterLines="60" w:after="144" w:line="276" w:lineRule="auto"/>
        <w:ind w:left="568" w:hanging="284"/>
        <w:rPr>
          <w:rFonts w:asciiTheme="minorHAnsi" w:hAnsiTheme="minorHAnsi" w:cstheme="minorHAnsi"/>
          <w:szCs w:val="18"/>
        </w:rPr>
      </w:pPr>
      <w:r w:rsidRPr="00E279D5">
        <w:rPr>
          <w:rFonts w:asciiTheme="minorHAnsi" w:hAnsiTheme="minorHAnsi" w:cstheme="minorHAnsi"/>
          <w:szCs w:val="18"/>
        </w:rPr>
        <w:t>Wszelkie zmiany postanowień niniejszej umowy wymagają formy pisemnej pod rygorem ich nieważności.</w:t>
      </w:r>
    </w:p>
    <w:p w14:paraId="6BA5562E" w14:textId="7364F677" w:rsidR="00EA00DC" w:rsidRDefault="00EA00DC" w:rsidP="00927EDC">
      <w:pPr>
        <w:numPr>
          <w:ilvl w:val="0"/>
          <w:numId w:val="7"/>
        </w:numPr>
        <w:tabs>
          <w:tab w:val="clear" w:pos="927"/>
          <w:tab w:val="num" w:pos="567"/>
          <w:tab w:val="left" w:pos="2410"/>
        </w:tabs>
        <w:spacing w:afterLines="60" w:after="144" w:line="276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 xml:space="preserve">Umowa zawarta została za pośrednictwem Biura Brokerów Ubezpieczeniowych „Maxima Fides” Sp. z o.o., które posiada stosowne pełnomocnictwo do reprezentowania </w:t>
      </w:r>
      <w:r w:rsidRPr="00E279D5">
        <w:rPr>
          <w:rFonts w:asciiTheme="minorHAnsi" w:hAnsiTheme="minorHAnsi" w:cstheme="minorHAnsi"/>
          <w:b/>
          <w:sz w:val="18"/>
          <w:szCs w:val="18"/>
        </w:rPr>
        <w:t>PTTK</w:t>
      </w:r>
      <w:r w:rsidRPr="00E279D5">
        <w:rPr>
          <w:rFonts w:asciiTheme="minorHAnsi" w:hAnsiTheme="minorHAnsi" w:cstheme="minorHAnsi"/>
          <w:sz w:val="18"/>
          <w:szCs w:val="18"/>
        </w:rPr>
        <w:t>.</w:t>
      </w:r>
    </w:p>
    <w:p w14:paraId="03503396" w14:textId="38E52DEF" w:rsidR="00A12C74" w:rsidRPr="00E279D5" w:rsidRDefault="00A12C74" w:rsidP="00A12C74">
      <w:pPr>
        <w:tabs>
          <w:tab w:val="left" w:pos="2410"/>
        </w:tabs>
        <w:spacing w:afterLines="60" w:after="144" w:line="276" w:lineRule="auto"/>
        <w:ind w:left="5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….</w:t>
      </w:r>
    </w:p>
    <w:p w14:paraId="0A8D1076" w14:textId="0B82837D" w:rsidR="002B192C" w:rsidRPr="00E279D5" w:rsidRDefault="002B192C" w:rsidP="00A12C74">
      <w:pPr>
        <w:numPr>
          <w:ilvl w:val="0"/>
          <w:numId w:val="46"/>
        </w:numPr>
        <w:tabs>
          <w:tab w:val="clear" w:pos="927"/>
          <w:tab w:val="num" w:pos="567"/>
          <w:tab w:val="left" w:pos="2410"/>
        </w:tabs>
        <w:spacing w:after="60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>W zakresie nieuregulowanym niniejszą umową mają zastosowanie</w:t>
      </w:r>
      <w:r w:rsidR="00613BA7" w:rsidRPr="00613BA7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</w:t>
      </w:r>
      <w:r w:rsidR="00613BA7" w:rsidRPr="00A308A3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Ogólnych warunków Ubezpieczenia Biznes &amp; Podróż Biznes &amp; Podróż z dnia 1 sierpnia 2021 r. (kod: PAT/OW071/2108). </w:t>
      </w:r>
      <w:r w:rsidR="001C14B8" w:rsidRPr="00E279D5">
        <w:rPr>
          <w:rFonts w:asciiTheme="minorHAnsi" w:eastAsia="Calibri" w:hAnsiTheme="minorHAnsi" w:cstheme="minorHAnsi"/>
          <w:color w:val="000000"/>
          <w:sz w:val="18"/>
          <w:szCs w:val="18"/>
        </w:rPr>
        <w:t>W przypadku sprzeczności niniejszej umowy z postanowieniami ww. OWU  obowiązują postanowienia umowy, chyba że zapisy OWU są korzystniejsze dla Ubezpieczonego.</w:t>
      </w:r>
      <w:r w:rsidRPr="00E279D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86E97" w14:textId="5C2D8658" w:rsidR="00CD6D92" w:rsidRDefault="00EA00DC" w:rsidP="00A12C74">
      <w:pPr>
        <w:numPr>
          <w:ilvl w:val="0"/>
          <w:numId w:val="46"/>
        </w:numPr>
        <w:tabs>
          <w:tab w:val="left" w:pos="2410"/>
        </w:tabs>
        <w:spacing w:after="60" w:line="276" w:lineRule="auto"/>
        <w:ind w:left="568" w:hanging="284"/>
        <w:jc w:val="both"/>
        <w:rPr>
          <w:rFonts w:asciiTheme="minorHAnsi" w:hAnsiTheme="minorHAnsi" w:cstheme="minorHAnsi"/>
          <w:sz w:val="18"/>
          <w:szCs w:val="18"/>
        </w:rPr>
      </w:pPr>
      <w:r w:rsidRPr="00E279D5">
        <w:rPr>
          <w:rFonts w:asciiTheme="minorHAnsi" w:hAnsiTheme="minorHAnsi" w:cstheme="minorHAnsi"/>
          <w:sz w:val="18"/>
          <w:szCs w:val="18"/>
        </w:rPr>
        <w:t xml:space="preserve">Niniejsza umowa została sporządzona w dwóch jednobrzmiących egzemplarzach, po jednym dla każdej ze stron. </w:t>
      </w:r>
    </w:p>
    <w:p w14:paraId="37C011FE" w14:textId="77777777" w:rsidR="00D65815" w:rsidRPr="00B9184F" w:rsidRDefault="00D65815" w:rsidP="00927EDC">
      <w:pPr>
        <w:pStyle w:val="Nagwek"/>
        <w:widowControl w:val="0"/>
        <w:tabs>
          <w:tab w:val="clear" w:pos="4536"/>
          <w:tab w:val="clear" w:pos="9072"/>
        </w:tabs>
        <w:spacing w:after="4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6435412" w14:textId="77777777" w:rsidR="00EA00DC" w:rsidRPr="00B9184F" w:rsidRDefault="00EA00DC" w:rsidP="00927EDC">
      <w:pPr>
        <w:spacing w:line="276" w:lineRule="auto"/>
        <w:jc w:val="both"/>
        <w:rPr>
          <w:rFonts w:asciiTheme="minorHAnsi" w:hAnsiTheme="minorHAnsi" w:cstheme="minorHAnsi"/>
          <w:b/>
          <w:color w:val="244061"/>
          <w:sz w:val="18"/>
          <w:szCs w:val="18"/>
          <w:u w:val="single"/>
        </w:rPr>
      </w:pPr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>Załączniki stanowiące integralną część Umowy:</w:t>
      </w:r>
      <w:r w:rsidRPr="00B9184F">
        <w:rPr>
          <w:rFonts w:asciiTheme="minorHAnsi" w:hAnsiTheme="minorHAnsi" w:cstheme="minorHAnsi"/>
          <w:b/>
          <w:color w:val="244061"/>
          <w:sz w:val="18"/>
          <w:szCs w:val="18"/>
          <w:u w:val="single"/>
        </w:rPr>
        <w:t xml:space="preserve"> </w:t>
      </w:r>
    </w:p>
    <w:p w14:paraId="7FFCFC38" w14:textId="77777777" w:rsidR="00EA00DC" w:rsidRPr="00B9184F" w:rsidRDefault="00EA00DC" w:rsidP="00927EDC">
      <w:pPr>
        <w:spacing w:line="276" w:lineRule="auto"/>
        <w:ind w:left="1440" w:hanging="1440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Załącznik nr 1. Formu</w:t>
      </w:r>
      <w:r w:rsidR="00027AEF">
        <w:rPr>
          <w:rFonts w:asciiTheme="minorHAnsi" w:hAnsiTheme="minorHAnsi" w:cstheme="minorHAnsi"/>
          <w:sz w:val="18"/>
          <w:szCs w:val="18"/>
        </w:rPr>
        <w:t>larz zgłoszenia szkody NNW i KL</w:t>
      </w:r>
    </w:p>
    <w:p w14:paraId="2764EDB3" w14:textId="77777777" w:rsidR="00EA00DC" w:rsidRPr="00B9184F" w:rsidRDefault="00EA00DC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Załącznik nr 2. Formularz ro</w:t>
      </w:r>
      <w:r w:rsidR="00027AEF">
        <w:rPr>
          <w:rFonts w:asciiTheme="minorHAnsi" w:hAnsiTheme="minorHAnsi" w:cstheme="minorHAnsi"/>
          <w:sz w:val="18"/>
          <w:szCs w:val="18"/>
        </w:rPr>
        <w:t>zliczenia liczby ubezpieczonych</w:t>
      </w:r>
    </w:p>
    <w:p w14:paraId="65FFC185" w14:textId="77777777" w:rsidR="00EA00DC" w:rsidRPr="00B9184F" w:rsidRDefault="00EA00DC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9184F">
        <w:rPr>
          <w:rFonts w:asciiTheme="minorHAnsi" w:hAnsiTheme="minorHAnsi" w:cstheme="minorHAnsi"/>
          <w:sz w:val="18"/>
          <w:szCs w:val="18"/>
        </w:rPr>
        <w:t>Załącznik nr 3. Formula</w:t>
      </w:r>
      <w:r w:rsidR="00027AEF">
        <w:rPr>
          <w:rFonts w:asciiTheme="minorHAnsi" w:hAnsiTheme="minorHAnsi" w:cstheme="minorHAnsi"/>
          <w:sz w:val="18"/>
          <w:szCs w:val="18"/>
        </w:rPr>
        <w:t>rz wyznaczenia osoby uposażonej</w:t>
      </w:r>
    </w:p>
    <w:p w14:paraId="7762DB5A" w14:textId="7D629609" w:rsidR="00CD6D92" w:rsidRDefault="00CD6D92" w:rsidP="00927EDC">
      <w:pPr>
        <w:pStyle w:val="Nagwek"/>
        <w:widowControl w:val="0"/>
        <w:tabs>
          <w:tab w:val="clear" w:pos="4536"/>
          <w:tab w:val="clear" w:pos="9072"/>
        </w:tabs>
        <w:spacing w:after="4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A22DCA4" w14:textId="367765B5" w:rsidR="00DD4C62" w:rsidRDefault="00DD4C62" w:rsidP="00927EDC">
      <w:pPr>
        <w:pStyle w:val="Nagwek"/>
        <w:widowControl w:val="0"/>
        <w:tabs>
          <w:tab w:val="clear" w:pos="4536"/>
          <w:tab w:val="clear" w:pos="9072"/>
        </w:tabs>
        <w:spacing w:after="4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859A56" w14:textId="77777777" w:rsidR="00DD4C62" w:rsidRPr="00B9184F" w:rsidRDefault="00DD4C62" w:rsidP="00927EDC">
      <w:pPr>
        <w:pStyle w:val="Nagwek"/>
        <w:widowControl w:val="0"/>
        <w:tabs>
          <w:tab w:val="clear" w:pos="4536"/>
          <w:tab w:val="clear" w:pos="9072"/>
        </w:tabs>
        <w:spacing w:after="4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5715D2C" w14:textId="77777777" w:rsidR="00EA00DC" w:rsidRPr="00B9184F" w:rsidRDefault="00EA00DC" w:rsidP="00927EDC">
      <w:pPr>
        <w:pStyle w:val="OWUTytu2"/>
        <w:spacing w:after="40" w:line="276" w:lineRule="auto"/>
        <w:jc w:val="both"/>
        <w:rPr>
          <w:rFonts w:asciiTheme="minorHAnsi" w:hAnsiTheme="minorHAnsi" w:cstheme="minorHAnsi"/>
          <w:b/>
          <w:color w:val="103184"/>
          <w:sz w:val="18"/>
          <w:szCs w:val="18"/>
        </w:rPr>
      </w:pPr>
      <w:bookmarkStart w:id="55" w:name="_Toc201117862"/>
      <w:bookmarkStart w:id="56" w:name="_Toc236720731"/>
      <w:bookmarkStart w:id="57" w:name="_Toc236797598"/>
      <w:bookmarkStart w:id="58" w:name="_Toc240629402"/>
      <w:bookmarkStart w:id="59" w:name="_Toc244592862"/>
      <w:bookmarkStart w:id="60" w:name="_Toc245094756"/>
      <w:bookmarkStart w:id="61" w:name="_Toc245100371"/>
      <w:bookmarkStart w:id="62" w:name="_Toc257973753"/>
      <w:bookmarkStart w:id="63" w:name="_Toc281476098"/>
      <w:bookmarkStart w:id="64" w:name="_Toc281485210"/>
      <w:bookmarkStart w:id="65" w:name="_Toc281996109"/>
      <w:bookmarkStart w:id="66" w:name="_Toc315267422"/>
      <w:bookmarkStart w:id="67" w:name="_Toc315344001"/>
      <w:bookmarkStart w:id="68" w:name="_Toc380584117"/>
      <w:bookmarkStart w:id="69" w:name="_Toc441672219"/>
      <w:bookmarkStart w:id="70" w:name="_Toc442089013"/>
      <w:bookmarkStart w:id="71" w:name="_Toc442443749"/>
      <w:bookmarkStart w:id="72" w:name="_Toc445197238"/>
      <w:bookmarkStart w:id="73" w:name="_Toc445197827"/>
      <w:bookmarkStart w:id="74" w:name="_Toc445198055"/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 xml:space="preserve">w imieniu ERGO HESTIA: </w:t>
      </w:r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ab/>
      </w:r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ab/>
      </w:r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ab/>
      </w:r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ab/>
      </w:r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ab/>
      </w:r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ab/>
      </w:r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ab/>
      </w:r>
      <w:r w:rsidRPr="00B9184F">
        <w:rPr>
          <w:rFonts w:asciiTheme="minorHAnsi" w:hAnsiTheme="minorHAnsi" w:cstheme="minorHAnsi"/>
          <w:b/>
          <w:color w:val="103184"/>
          <w:sz w:val="18"/>
          <w:szCs w:val="18"/>
        </w:rPr>
        <w:tab/>
        <w:t>w imieniu PTTK: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49105F8A" w14:textId="77777777" w:rsidR="00EA00DC" w:rsidRPr="00B9184F" w:rsidRDefault="00EA00DC" w:rsidP="00927EDC">
      <w:pPr>
        <w:widowControl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42E02F5" w14:textId="77777777" w:rsidR="00EA00DC" w:rsidRPr="00B9184F" w:rsidRDefault="00EA00DC" w:rsidP="00927EDC">
      <w:pPr>
        <w:widowControl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43431F8" w14:textId="77777777" w:rsidR="00EA00DC" w:rsidRPr="00B9184F" w:rsidRDefault="00EA00DC" w:rsidP="00927EDC">
      <w:pPr>
        <w:widowControl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16DBD14" w14:textId="77777777" w:rsidR="00EA00DC" w:rsidRPr="00B9184F" w:rsidRDefault="00EA00DC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FB74C5" w14:textId="77777777" w:rsidR="00BE5C58" w:rsidRPr="00B9184F" w:rsidRDefault="00BE5C58" w:rsidP="00927ED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BE5C58" w:rsidRPr="00B9184F" w:rsidSect="00C130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73" w:right="1417" w:bottom="1417" w:left="1417" w:header="567" w:footer="4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824F" w14:textId="77777777" w:rsidR="00D71AB9" w:rsidRDefault="00D71AB9" w:rsidP="0036674A">
      <w:r>
        <w:separator/>
      </w:r>
    </w:p>
  </w:endnote>
  <w:endnote w:type="continuationSeparator" w:id="0">
    <w:p w14:paraId="12999CC4" w14:textId="77777777" w:rsidR="00D71AB9" w:rsidRDefault="00D71AB9" w:rsidP="0036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CE 55 Roman">
    <w:altName w:val="Corbel"/>
    <w:charset w:val="EE"/>
    <w:family w:val="auto"/>
    <w:pitch w:val="variable"/>
    <w:sig w:usb0="8000002F" w:usb1="4000004A" w:usb2="00000000" w:usb3="00000000" w:csb0="00000003" w:csb1="00000000"/>
  </w:font>
  <w:font w:name="ErasPl Medium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rlingSwiftP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rlingSwif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Helvetica CE 45 Light">
    <w:altName w:val="Microsoft YaHei"/>
    <w:charset w:val="EE"/>
    <w:family w:val="auto"/>
    <w:pitch w:val="variable"/>
    <w:sig w:usb0="00000001" w:usb1="4000004A" w:usb2="00000000" w:usb3="00000000" w:csb0="00000003" w:csb1="00000000"/>
  </w:font>
  <w:font w:name="ErasPl Demi">
    <w:altName w:val="Times New Roman"/>
    <w:charset w:val="EE"/>
    <w:family w:val="auto"/>
    <w:pitch w:val="variable"/>
    <w:sig w:usb0="8000002F" w:usb1="4000004A" w:usb2="00000000" w:usb3="00000000" w:csb0="00000003" w:csb1="00000000"/>
  </w:font>
  <w:font w:name="FranklinGothicLTCom-Bk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Neue-Light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S Me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6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5"/>
      <w:gridCol w:w="737"/>
    </w:tblGrid>
    <w:tr w:rsidR="00CE6F05" w:rsidRPr="00DC59C4" w14:paraId="7A245E48" w14:textId="77777777" w:rsidTr="0036674A">
      <w:tc>
        <w:tcPr>
          <w:tcW w:w="8335" w:type="dxa"/>
          <w:tcBorders>
            <w:bottom w:val="nil"/>
          </w:tcBorders>
        </w:tcPr>
        <w:p w14:paraId="6F1CA053" w14:textId="77777777" w:rsidR="00CE6F05" w:rsidRPr="00DC59C4" w:rsidRDefault="00CE6F05" w:rsidP="0036674A">
          <w:pPr>
            <w:pStyle w:val="OWUstopka"/>
            <w:rPr>
              <w:rFonts w:asciiTheme="minorHAnsi" w:hAnsiTheme="minorHAnsi"/>
              <w:sz w:val="14"/>
              <w:szCs w:val="16"/>
            </w:rPr>
          </w:pPr>
        </w:p>
      </w:tc>
      <w:tc>
        <w:tcPr>
          <w:tcW w:w="737" w:type="dxa"/>
        </w:tcPr>
        <w:p w14:paraId="383F942D" w14:textId="77777777" w:rsidR="00CE6F05" w:rsidRPr="00DC59C4" w:rsidRDefault="00CE6F05" w:rsidP="0036674A">
          <w:pPr>
            <w:pStyle w:val="OWUstopka"/>
            <w:rPr>
              <w:rFonts w:asciiTheme="minorHAnsi" w:hAnsiTheme="minorHAnsi" w:cstheme="minorHAnsi"/>
              <w:sz w:val="14"/>
              <w:szCs w:val="16"/>
            </w:rPr>
          </w:pPr>
          <w:r w:rsidRPr="00DC59C4">
            <w:rPr>
              <w:rStyle w:val="Numerstrony"/>
              <w:rFonts w:asciiTheme="minorHAnsi" w:hAnsiTheme="minorHAnsi" w:cstheme="minorHAnsi"/>
              <w:sz w:val="14"/>
              <w:szCs w:val="16"/>
            </w:rPr>
            <w:fldChar w:fldCharType="begin"/>
          </w:r>
          <w:r w:rsidRPr="00DC59C4">
            <w:rPr>
              <w:rStyle w:val="Numerstrony"/>
              <w:rFonts w:asciiTheme="minorHAnsi" w:hAnsiTheme="minorHAnsi" w:cstheme="minorHAnsi"/>
              <w:sz w:val="14"/>
              <w:szCs w:val="16"/>
            </w:rPr>
            <w:instrText xml:space="preserve"> PAGE </w:instrText>
          </w:r>
          <w:r w:rsidRPr="00DC59C4">
            <w:rPr>
              <w:rStyle w:val="Numerstrony"/>
              <w:rFonts w:asciiTheme="minorHAnsi" w:hAnsiTheme="minorHAnsi" w:cstheme="minorHAnsi"/>
              <w:sz w:val="14"/>
              <w:szCs w:val="16"/>
            </w:rPr>
            <w:fldChar w:fldCharType="separate"/>
          </w:r>
          <w:r w:rsidR="00040FCD">
            <w:rPr>
              <w:rStyle w:val="Numerstrony"/>
              <w:rFonts w:asciiTheme="minorHAnsi" w:hAnsiTheme="minorHAnsi" w:cstheme="minorHAnsi"/>
              <w:noProof/>
              <w:sz w:val="14"/>
              <w:szCs w:val="16"/>
            </w:rPr>
            <w:t>11</w:t>
          </w:r>
          <w:r w:rsidRPr="00DC59C4">
            <w:rPr>
              <w:rStyle w:val="Numerstrony"/>
              <w:rFonts w:asciiTheme="minorHAnsi" w:hAnsiTheme="minorHAnsi" w:cstheme="minorHAnsi"/>
              <w:sz w:val="14"/>
              <w:szCs w:val="16"/>
            </w:rPr>
            <w:fldChar w:fldCharType="end"/>
          </w:r>
          <w:r w:rsidRPr="00DC59C4">
            <w:rPr>
              <w:rStyle w:val="Numerstrony"/>
              <w:rFonts w:asciiTheme="minorHAnsi" w:hAnsiTheme="minorHAnsi" w:cstheme="minorHAnsi"/>
              <w:sz w:val="14"/>
              <w:szCs w:val="16"/>
            </w:rPr>
            <w:t>/</w:t>
          </w:r>
          <w:r w:rsidRPr="00DC59C4">
            <w:rPr>
              <w:rStyle w:val="Numerstrony"/>
              <w:rFonts w:asciiTheme="minorHAnsi" w:hAnsiTheme="minorHAnsi" w:cstheme="minorHAnsi"/>
              <w:sz w:val="14"/>
              <w:szCs w:val="16"/>
            </w:rPr>
            <w:fldChar w:fldCharType="begin"/>
          </w:r>
          <w:r w:rsidRPr="00DC59C4">
            <w:rPr>
              <w:rStyle w:val="Numerstrony"/>
              <w:rFonts w:asciiTheme="minorHAnsi" w:hAnsiTheme="minorHAnsi" w:cstheme="minorHAnsi"/>
              <w:sz w:val="14"/>
              <w:szCs w:val="16"/>
            </w:rPr>
            <w:instrText xml:space="preserve"> NUMPAGES </w:instrText>
          </w:r>
          <w:r w:rsidRPr="00DC59C4">
            <w:rPr>
              <w:rStyle w:val="Numerstrony"/>
              <w:rFonts w:asciiTheme="minorHAnsi" w:hAnsiTheme="minorHAnsi" w:cstheme="minorHAnsi"/>
              <w:sz w:val="14"/>
              <w:szCs w:val="16"/>
            </w:rPr>
            <w:fldChar w:fldCharType="separate"/>
          </w:r>
          <w:r w:rsidR="00040FCD">
            <w:rPr>
              <w:rStyle w:val="Numerstrony"/>
              <w:rFonts w:asciiTheme="minorHAnsi" w:hAnsiTheme="minorHAnsi" w:cstheme="minorHAnsi"/>
              <w:noProof/>
              <w:sz w:val="14"/>
              <w:szCs w:val="16"/>
            </w:rPr>
            <w:t>22</w:t>
          </w:r>
          <w:r w:rsidRPr="00DC59C4">
            <w:rPr>
              <w:rStyle w:val="Numerstrony"/>
              <w:rFonts w:asciiTheme="minorHAnsi" w:hAnsiTheme="minorHAnsi" w:cstheme="minorHAnsi"/>
              <w:sz w:val="14"/>
              <w:szCs w:val="16"/>
            </w:rPr>
            <w:fldChar w:fldCharType="end"/>
          </w:r>
        </w:p>
      </w:tc>
    </w:tr>
  </w:tbl>
  <w:p w14:paraId="644AA3A6" w14:textId="0976118C" w:rsidR="00CE6F05" w:rsidRPr="00DC59C4" w:rsidRDefault="00CE6F05" w:rsidP="00DC59C4">
    <w:pPr>
      <w:pStyle w:val="Stopka"/>
      <w:tabs>
        <w:tab w:val="left" w:pos="2690"/>
      </w:tabs>
      <w:rPr>
        <w:rFonts w:asciiTheme="minorHAnsi" w:hAnsiTheme="minorHAnsi"/>
        <w:i/>
        <w:sz w:val="12"/>
        <w:szCs w:val="16"/>
      </w:rPr>
    </w:pPr>
    <w:r w:rsidRPr="00DC59C4">
      <w:rPr>
        <w:rFonts w:asciiTheme="minorHAnsi" w:hAnsiTheme="minorHAnsi"/>
        <w:i/>
        <w:sz w:val="12"/>
        <w:szCs w:val="16"/>
      </w:rPr>
      <w:t>Sopockie Towarzystwo Ubezpieczeń ERGO Hestia Spółka Akcyjna z siedzibą w Sopocie, przy ul. Hestii 1, 81-731 Sopot, wpisana do rejestru przedsiębiorców Krajowego Rejestru Sądowego, prowadzonego przez Sąd Rejonowy Gdańsk-Północ w Gdańsku, VIII Wydział Gospodarczy Krajowego Rejestru Sądowego, pod numerem KRS 0000024812; NIP 585-000-16-90, o kapitale zakładowym 196.580.900 zł, który został opłacony w całości</w:t>
    </w:r>
  </w:p>
  <w:p w14:paraId="6041EB7D" w14:textId="1E74FF62" w:rsidR="00CE6F05" w:rsidRPr="00DC59C4" w:rsidRDefault="00CE6F05" w:rsidP="00DC59C4">
    <w:pPr>
      <w:pStyle w:val="Stopka"/>
      <w:tabs>
        <w:tab w:val="clear" w:pos="4536"/>
        <w:tab w:val="clear" w:pos="9072"/>
        <w:tab w:val="left" w:pos="2690"/>
      </w:tabs>
      <w:rPr>
        <w:rFonts w:asciiTheme="minorHAnsi" w:hAnsiTheme="minorHAnsi"/>
        <w:i/>
        <w:sz w:val="12"/>
        <w:szCs w:val="16"/>
      </w:rPr>
    </w:pPr>
    <w:r w:rsidRPr="00DC59C4">
      <w:rPr>
        <w:rFonts w:asciiTheme="minorHAnsi" w:hAnsiTheme="minorHAnsi"/>
        <w:i/>
        <w:sz w:val="12"/>
        <w:szCs w:val="16"/>
      </w:rPr>
      <w:t>Sopockie Towarzystwo Ubezpieczeń ERGO Hestia SA posiada status dużego przedsiębiorcy w rozumieniu ustawy z dnia 8 marca 2013r. o przeciwdziałaniu nadmiernym opóźnieniom w transakcjach handlowych.</w:t>
    </w:r>
  </w:p>
  <w:p w14:paraId="5BF3F3A6" w14:textId="77777777" w:rsidR="00CE6F05" w:rsidRPr="00DC59C4" w:rsidRDefault="00CE6F05">
    <w:pPr>
      <w:rPr>
        <w:rFonts w:asciiTheme="minorHAnsi" w:hAnsiTheme="minorHAnsi"/>
        <w:sz w:val="14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BBFF" w14:textId="77777777" w:rsidR="00CE6F05" w:rsidRPr="005C4834" w:rsidRDefault="00CE6F05">
    <w:pPr>
      <w:pStyle w:val="Stopka"/>
      <w:rPr>
        <w:rFonts w:asciiTheme="minorHAnsi" w:hAnsiTheme="minorHAnsi" w:cstheme="minorHAnsi"/>
        <w:color w:val="000000"/>
        <w:sz w:val="14"/>
        <w:szCs w:val="14"/>
      </w:rPr>
    </w:pPr>
    <w:r w:rsidRPr="005C4834">
      <w:rPr>
        <w:rFonts w:asciiTheme="minorHAnsi" w:hAnsiTheme="minorHAnsi" w:cstheme="minorHAnsi"/>
        <w:color w:val="000000"/>
        <w:sz w:val="14"/>
        <w:szCs w:val="14"/>
      </w:rPr>
      <w:t>Sopockie Towarzystwo Ubezpieczeń ERGO Hestia Spółka Akcyjna z siedzibą w Sopocie, przy ul. Hestii 1, 81-731 Sopot, wpisana do rejestru przedsiębiorców Krajowego Rejestru Sądowego, prowadzonego przez Sąd Rejonowy Gdańsk-Północ w Gdańsku, VIII Wydział Gospodarczy Krajowego Rejestru Sądowego, pod numerem KRS 0000024812; NIP 585-000-16-90, o kapitale zakładowym 196.580.900 zł, który został opłacony w całości</w:t>
    </w:r>
  </w:p>
  <w:p w14:paraId="6E7F7EF8" w14:textId="701DEFE0" w:rsidR="00CE6F05" w:rsidRPr="00E279D5" w:rsidRDefault="00CE6F05">
    <w:pPr>
      <w:pStyle w:val="Stopka"/>
      <w:rPr>
        <w:rFonts w:asciiTheme="minorHAnsi" w:hAnsiTheme="minorHAnsi"/>
        <w:sz w:val="14"/>
        <w:szCs w:val="14"/>
      </w:rPr>
    </w:pPr>
    <w:r w:rsidRPr="00E279D5">
      <w:rPr>
        <w:rFonts w:asciiTheme="minorHAnsi" w:hAnsiTheme="minorHAnsi"/>
        <w:sz w:val="14"/>
        <w:szCs w:val="14"/>
      </w:rPr>
      <w:t>Sopockie Towarzystwo Ubezpieczeń ERGO Hestia SA posiada status dużego przedsiębiorcy w rozumieniu ustawy z dnia 8 marca 2013r. o przeciwdziałaniu nadmiernym opóźnieniom w transakcjach handlowych.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B061" w14:textId="77777777" w:rsidR="00D71AB9" w:rsidRDefault="00D71AB9" w:rsidP="0036674A">
      <w:r>
        <w:separator/>
      </w:r>
    </w:p>
  </w:footnote>
  <w:footnote w:type="continuationSeparator" w:id="0">
    <w:p w14:paraId="08508912" w14:textId="77777777" w:rsidR="00D71AB9" w:rsidRDefault="00D71AB9" w:rsidP="0036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CCC3" w14:textId="481D11C1" w:rsidR="00CE6F05" w:rsidRPr="00A12041" w:rsidRDefault="00CE6F05" w:rsidP="0036674A">
    <w:pPr>
      <w:pStyle w:val="OWUnagwekstrony"/>
      <w:rPr>
        <w:rFonts w:ascii="Franklin Gothic Book" w:hAnsi="Franklin Gothic Book"/>
        <w:b/>
        <w:color w:val="103184"/>
        <w:sz w:val="16"/>
        <w:szCs w:val="16"/>
      </w:rPr>
    </w:pPr>
    <w:r>
      <w:rPr>
        <w:rFonts w:ascii="Franklin Gothic Book" w:hAnsi="Franklin Gothic Book"/>
        <w:b/>
        <w:noProof/>
        <w:color w:val="103184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AD1680B" wp14:editId="74606186">
          <wp:simplePos x="0" y="0"/>
          <wp:positionH relativeFrom="column">
            <wp:posOffset>-331011</wp:posOffset>
          </wp:positionH>
          <wp:positionV relativeFrom="paragraph">
            <wp:posOffset>-228571</wp:posOffset>
          </wp:positionV>
          <wp:extent cx="917165" cy="5016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16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041">
      <w:rPr>
        <w:rFonts w:ascii="Franklin Gothic Book" w:hAnsi="Franklin Gothic Book"/>
        <w:b/>
        <w:color w:val="103184"/>
        <w:sz w:val="16"/>
        <w:szCs w:val="16"/>
      </w:rPr>
      <w:t xml:space="preserve">UMOWA UBEZPIECZENIA NR  </w:t>
    </w:r>
    <w:r w:rsidR="000C6952" w:rsidRPr="000C6952">
      <w:rPr>
        <w:rFonts w:ascii="Franklin Gothic Book" w:hAnsi="Franklin Gothic Book"/>
        <w:b/>
        <w:color w:val="103184"/>
        <w:sz w:val="16"/>
        <w:szCs w:val="16"/>
      </w:rPr>
      <w:t>TO50/002126/22/A</w:t>
    </w:r>
  </w:p>
  <w:p w14:paraId="20B31DAC" w14:textId="77777777" w:rsidR="00CE6F05" w:rsidRPr="00A12041" w:rsidRDefault="00CE6F05" w:rsidP="0036674A">
    <w:pPr>
      <w:pStyle w:val="OWUnagwekstrony"/>
      <w:rPr>
        <w:rFonts w:ascii="Franklin Gothic Book" w:hAnsi="Franklin Gothic Book"/>
        <w:b/>
        <w:color w:val="103184"/>
        <w:sz w:val="16"/>
        <w:szCs w:val="16"/>
      </w:rPr>
    </w:pPr>
    <w:r w:rsidRPr="00A12041">
      <w:rPr>
        <w:rFonts w:ascii="Franklin Gothic Book" w:hAnsi="Franklin Gothic Book"/>
        <w:b/>
        <w:color w:val="103184"/>
        <w:sz w:val="16"/>
        <w:szCs w:val="16"/>
      </w:rPr>
      <w:t xml:space="preserve">Ubezpieczenie </w:t>
    </w:r>
    <w:r>
      <w:rPr>
        <w:rFonts w:ascii="Franklin Gothic Book" w:hAnsi="Franklin Gothic Book"/>
        <w:b/>
        <w:color w:val="103184"/>
        <w:sz w:val="16"/>
        <w:szCs w:val="16"/>
      </w:rPr>
      <w:t xml:space="preserve">następstw nieszczęśliwych wypadków oraz kosztów leczenia poza granicami Rzeczypospolitej Polskiej </w:t>
    </w:r>
  </w:p>
  <w:p w14:paraId="2AE3F6F9" w14:textId="77777777" w:rsidR="00CE6F05" w:rsidRDefault="00CE6F05" w:rsidP="00D65815">
    <w:pPr>
      <w:pStyle w:val="Nagwek"/>
      <w:tabs>
        <w:tab w:val="clear" w:pos="4536"/>
        <w:tab w:val="clear" w:pos="9072"/>
      </w:tabs>
      <w:spacing w:before="140" w:after="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4400" w14:textId="4846CB11" w:rsidR="00CE6F05" w:rsidRDefault="00CE6F05">
    <w:pPr>
      <w:pStyle w:val="Nagwek"/>
      <w:spacing w:after="160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6B6D367" wp14:editId="3E947E6F">
          <wp:simplePos x="0" y="0"/>
          <wp:positionH relativeFrom="column">
            <wp:posOffset>-382233</wp:posOffset>
          </wp:positionH>
          <wp:positionV relativeFrom="paragraph">
            <wp:posOffset>264028</wp:posOffset>
          </wp:positionV>
          <wp:extent cx="1181100" cy="646793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46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CA"/>
    <w:multiLevelType w:val="hybridMultilevel"/>
    <w:tmpl w:val="7A8609CA"/>
    <w:lvl w:ilvl="0" w:tplc="00000902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ED08DC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HAnsi" w:hint="default"/>
        <w:color w:val="103184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32FB2"/>
    <w:multiLevelType w:val="hybridMultilevel"/>
    <w:tmpl w:val="4DB6B6F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10318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831"/>
    <w:multiLevelType w:val="hybridMultilevel"/>
    <w:tmpl w:val="77E645D4"/>
    <w:lvl w:ilvl="0" w:tplc="61A0ADFA">
      <w:start w:val="1"/>
      <w:numFmt w:val="decimal"/>
      <w:lvlText w:val="%1)"/>
      <w:lvlJc w:val="left"/>
      <w:pPr>
        <w:tabs>
          <w:tab w:val="num" w:pos="2310"/>
        </w:tabs>
        <w:ind w:left="2310" w:hanging="360"/>
      </w:pPr>
      <w:rPr>
        <w:rFonts w:asciiTheme="minorHAnsi" w:eastAsia="Times" w:hAnsiTheme="minorHAnsi" w:cstheme="minorHAnsi"/>
        <w:color w:val="10318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D021B"/>
    <w:multiLevelType w:val="hybridMultilevel"/>
    <w:tmpl w:val="19A404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10318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103184"/>
      </w:r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color w:val="103184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FB7084"/>
    <w:multiLevelType w:val="hybridMultilevel"/>
    <w:tmpl w:val="F1E2F616"/>
    <w:lvl w:ilvl="0" w:tplc="61D21F3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6C59"/>
    <w:multiLevelType w:val="hybridMultilevel"/>
    <w:tmpl w:val="AEF8D922"/>
    <w:lvl w:ilvl="0" w:tplc="8552FD52">
      <w:start w:val="1"/>
      <w:numFmt w:val="decimal"/>
      <w:lvlText w:val="%1."/>
      <w:lvlJc w:val="left"/>
      <w:pPr>
        <w:tabs>
          <w:tab w:val="num" w:pos="2328"/>
        </w:tabs>
        <w:ind w:left="2328" w:hanging="360"/>
      </w:pPr>
      <w:rPr>
        <w:rFonts w:asciiTheme="minorHAnsi" w:hAnsiTheme="minorHAnsi" w:cstheme="minorHAnsi" w:hint="default"/>
        <w:color w:val="103184"/>
        <w:sz w:val="18"/>
        <w:szCs w:val="18"/>
      </w:rPr>
    </w:lvl>
    <w:lvl w:ilvl="1" w:tplc="D2023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103184"/>
        <w:sz w:val="18"/>
        <w:szCs w:val="18"/>
      </w:rPr>
    </w:lvl>
    <w:lvl w:ilvl="2" w:tplc="162AA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1AAE52C">
      <w:start w:val="1"/>
      <w:numFmt w:val="lowerLetter"/>
      <w:lvlText w:val="%4)"/>
      <w:lvlJc w:val="left"/>
      <w:pPr>
        <w:ind w:left="1070" w:hanging="360"/>
      </w:pPr>
      <w:rPr>
        <w:rFonts w:asciiTheme="minorHAnsi" w:eastAsia="Times" w:hAnsiTheme="minorHAnsi" w:cstheme="minorHAnsi"/>
        <w:color w:val="10318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1B200E"/>
    <w:multiLevelType w:val="hybridMultilevel"/>
    <w:tmpl w:val="A70C09CA"/>
    <w:lvl w:ilvl="0" w:tplc="D3F62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10318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CE6FDB"/>
    <w:multiLevelType w:val="multilevel"/>
    <w:tmpl w:val="CC2EA72C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17146CD"/>
    <w:multiLevelType w:val="hybridMultilevel"/>
    <w:tmpl w:val="F2788912"/>
    <w:lvl w:ilvl="0" w:tplc="32CADDC4">
      <w:start w:val="1"/>
      <w:numFmt w:val="decimal"/>
      <w:lvlText w:val="%1."/>
      <w:lvlJc w:val="left"/>
      <w:pPr>
        <w:tabs>
          <w:tab w:val="num" w:pos="1647"/>
        </w:tabs>
        <w:ind w:left="1647" w:hanging="283"/>
      </w:pPr>
      <w:rPr>
        <w:rFonts w:hint="default"/>
        <w:b w:val="0"/>
        <w:color w:val="103184"/>
        <w:sz w:val="18"/>
        <w:szCs w:val="18"/>
      </w:rPr>
    </w:lvl>
    <w:lvl w:ilvl="1" w:tplc="5588C966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hint="default"/>
        <w:b w:val="0"/>
        <w:color w:val="103184"/>
        <w:sz w:val="18"/>
        <w:szCs w:val="18"/>
      </w:rPr>
    </w:lvl>
    <w:lvl w:ilvl="2" w:tplc="F852E480">
      <w:start w:val="1"/>
      <w:numFmt w:val="decimal"/>
      <w:lvlText w:val="%3."/>
      <w:lvlJc w:val="left"/>
      <w:pPr>
        <w:tabs>
          <w:tab w:val="num" w:pos="2547"/>
        </w:tabs>
        <w:ind w:left="2547" w:hanging="283"/>
      </w:pPr>
      <w:rPr>
        <w:rFonts w:hint="default"/>
        <w:b w:val="0"/>
        <w:color w:val="103184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144E2129"/>
    <w:multiLevelType w:val="hybridMultilevel"/>
    <w:tmpl w:val="6B14768C"/>
    <w:lvl w:ilvl="0" w:tplc="4FBAE16E">
      <w:start w:val="1"/>
      <w:numFmt w:val="decimal"/>
      <w:lvlText w:val="%1."/>
      <w:lvlJc w:val="left"/>
      <w:pPr>
        <w:ind w:left="644" w:hanging="360"/>
      </w:pPr>
      <w:rPr>
        <w:color w:val="10318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C26E41"/>
    <w:multiLevelType w:val="hybridMultilevel"/>
    <w:tmpl w:val="B6624352"/>
    <w:lvl w:ilvl="0" w:tplc="0C4AD972">
      <w:start w:val="1"/>
      <w:numFmt w:val="decimal"/>
      <w:lvlText w:val="%1)"/>
      <w:lvlJc w:val="left"/>
      <w:pPr>
        <w:ind w:left="927" w:hanging="360"/>
      </w:pPr>
      <w:rPr>
        <w:color w:val="10318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F02257"/>
    <w:multiLevelType w:val="hybridMultilevel"/>
    <w:tmpl w:val="E2CC451A"/>
    <w:lvl w:ilvl="0" w:tplc="7794ED9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10318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3F289C"/>
    <w:multiLevelType w:val="hybridMultilevel"/>
    <w:tmpl w:val="D7B4CEB4"/>
    <w:lvl w:ilvl="0" w:tplc="650AAF3A">
      <w:start w:val="1"/>
      <w:numFmt w:val="lowerLetter"/>
      <w:lvlText w:val="%1)"/>
      <w:lvlJc w:val="left"/>
      <w:pPr>
        <w:ind w:left="3030" w:hanging="360"/>
      </w:pPr>
      <w:rPr>
        <w:rFonts w:hint="default"/>
        <w:color w:val="10318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D1CF5"/>
    <w:multiLevelType w:val="hybridMultilevel"/>
    <w:tmpl w:val="69E84B6A"/>
    <w:lvl w:ilvl="0" w:tplc="B4BC0468">
      <w:start w:val="1"/>
      <w:numFmt w:val="lowerLetter"/>
      <w:lvlText w:val="%1)"/>
      <w:lvlJc w:val="left"/>
      <w:pPr>
        <w:ind w:left="786" w:hanging="360"/>
      </w:pPr>
      <w:rPr>
        <w:color w:val="10318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BD037AB"/>
    <w:multiLevelType w:val="hybridMultilevel"/>
    <w:tmpl w:val="7488185E"/>
    <w:lvl w:ilvl="0" w:tplc="7348099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103184"/>
        <w:sz w:val="18"/>
      </w:rPr>
    </w:lvl>
    <w:lvl w:ilvl="1" w:tplc="55BA37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03184"/>
        <w:sz w:val="18"/>
      </w:rPr>
    </w:lvl>
    <w:lvl w:ilvl="2" w:tplc="5CFE0194">
      <w:start w:val="1"/>
      <w:numFmt w:val="lowerLetter"/>
      <w:lvlText w:val="%3."/>
      <w:lvlJc w:val="left"/>
      <w:pPr>
        <w:tabs>
          <w:tab w:val="num" w:pos="2310"/>
        </w:tabs>
        <w:ind w:left="2310" w:hanging="360"/>
      </w:pPr>
      <w:rPr>
        <w:rFonts w:hint="default"/>
        <w:color w:val="103184"/>
        <w:sz w:val="18"/>
      </w:rPr>
    </w:lvl>
    <w:lvl w:ilvl="3" w:tplc="EE0838F8">
      <w:start w:val="1"/>
      <w:numFmt w:val="lowerLetter"/>
      <w:lvlText w:val="%4)"/>
      <w:lvlJc w:val="left"/>
      <w:pPr>
        <w:ind w:left="900" w:hanging="360"/>
      </w:pPr>
      <w:rPr>
        <w:rFonts w:hint="default"/>
        <w:strike w:val="0"/>
        <w:color w:val="103184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225A1B55"/>
    <w:multiLevelType w:val="multilevel"/>
    <w:tmpl w:val="0D52550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10318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103184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auto"/>
      </w:rPr>
    </w:lvl>
  </w:abstractNum>
  <w:abstractNum w:abstractNumId="16" w15:restartNumberingAfterBreak="0">
    <w:nsid w:val="24BE3481"/>
    <w:multiLevelType w:val="multilevel"/>
    <w:tmpl w:val="4DCCDF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103184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251E381B"/>
    <w:multiLevelType w:val="hybridMultilevel"/>
    <w:tmpl w:val="8800FA5A"/>
    <w:lvl w:ilvl="0" w:tplc="A3D4AE8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333399"/>
      </w:rPr>
    </w:lvl>
    <w:lvl w:ilvl="1" w:tplc="B6EC20D6">
      <w:start w:val="1"/>
      <w:numFmt w:val="decimal"/>
      <w:pStyle w:val="OWUTytu3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color w:val="33339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5A3151"/>
    <w:multiLevelType w:val="hybridMultilevel"/>
    <w:tmpl w:val="193ECF26"/>
    <w:lvl w:ilvl="0" w:tplc="5CA457BE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33339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D074FF"/>
    <w:multiLevelType w:val="hybridMultilevel"/>
    <w:tmpl w:val="86C83E64"/>
    <w:lvl w:ilvl="0" w:tplc="80B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E4E38"/>
    <w:multiLevelType w:val="hybridMultilevel"/>
    <w:tmpl w:val="D4CA073E"/>
    <w:lvl w:ilvl="0" w:tplc="DED63B9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103184"/>
      </w:rPr>
    </w:lvl>
    <w:lvl w:ilvl="1" w:tplc="1578E77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Theme="minorHAnsi" w:eastAsiaTheme="minorHAnsi" w:hAnsiTheme="minorHAnsi" w:cstheme="minorHAnsi"/>
        <w:b w:val="0"/>
        <w:i w:val="0"/>
        <w:color w:val="333399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51BBC"/>
    <w:multiLevelType w:val="multilevel"/>
    <w:tmpl w:val="F2123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10318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D485E12"/>
    <w:multiLevelType w:val="hybridMultilevel"/>
    <w:tmpl w:val="B7DAC4D8"/>
    <w:lvl w:ilvl="0" w:tplc="584CCC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10318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312E72C1"/>
    <w:multiLevelType w:val="hybridMultilevel"/>
    <w:tmpl w:val="564C39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103184"/>
      </w:rPr>
    </w:lvl>
    <w:lvl w:ilvl="1" w:tplc="C2FA6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103184"/>
      </w:rPr>
    </w:lvl>
    <w:lvl w:ilvl="2" w:tplc="36A82A9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color w:val="103184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1E97997"/>
    <w:multiLevelType w:val="hybridMultilevel"/>
    <w:tmpl w:val="DCF6871E"/>
    <w:lvl w:ilvl="0" w:tplc="21C4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0318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EA4D9A"/>
    <w:multiLevelType w:val="hybridMultilevel"/>
    <w:tmpl w:val="CA849FB4"/>
    <w:lvl w:ilvl="0" w:tplc="9C9EFDA8">
      <w:start w:val="1"/>
      <w:numFmt w:val="decimal"/>
      <w:lvlText w:val="%1."/>
      <w:lvlJc w:val="left"/>
      <w:pPr>
        <w:ind w:left="720" w:hanging="360"/>
      </w:pPr>
      <w:rPr>
        <w:rFonts w:hint="default"/>
        <w:color w:val="10318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080C34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  <w:color w:val="10318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635C8"/>
    <w:multiLevelType w:val="hybridMultilevel"/>
    <w:tmpl w:val="6CEC303C"/>
    <w:lvl w:ilvl="0" w:tplc="DBB2C950">
      <w:start w:val="1"/>
      <w:numFmt w:val="decimal"/>
      <w:lvlText w:val="%1)"/>
      <w:lvlJc w:val="left"/>
      <w:pPr>
        <w:ind w:left="2340" w:hanging="360"/>
      </w:pPr>
      <w:rPr>
        <w:rFonts w:hint="default"/>
        <w:color w:val="10318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053AA"/>
    <w:multiLevelType w:val="multilevel"/>
    <w:tmpl w:val="6AE696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b w:val="0"/>
        <w:i w:val="0"/>
        <w:color w:val="103184"/>
        <w:sz w:val="18"/>
        <w:szCs w:val="18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color w:val="103184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ascii="Verdana" w:hAnsi="Verdana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ascii="Verdana" w:hAnsi="Verdana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136" w:hanging="720"/>
      </w:pPr>
      <w:rPr>
        <w:rFonts w:ascii="Verdana" w:hAnsi="Verdana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ascii="Verdana" w:hAnsi="Verdana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062" w:hanging="1080"/>
      </w:pPr>
      <w:rPr>
        <w:rFonts w:ascii="Verdana" w:hAnsi="Verdana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ascii="Verdana" w:hAnsi="Verdana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ascii="Verdana" w:hAnsi="Verdana" w:cs="Times New Roman" w:hint="default"/>
        <w:sz w:val="20"/>
      </w:rPr>
    </w:lvl>
  </w:abstractNum>
  <w:abstractNum w:abstractNumId="28" w15:restartNumberingAfterBreak="0">
    <w:nsid w:val="3F450E45"/>
    <w:multiLevelType w:val="hybridMultilevel"/>
    <w:tmpl w:val="9F9C8CB8"/>
    <w:lvl w:ilvl="0" w:tplc="4F06070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333399"/>
      </w:rPr>
    </w:lvl>
    <w:lvl w:ilvl="1" w:tplc="DDD6F9C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color w:val="10318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E8D"/>
    <w:multiLevelType w:val="hybridMultilevel"/>
    <w:tmpl w:val="A8AA0AAA"/>
    <w:lvl w:ilvl="0" w:tplc="6AA25D66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10318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0" w15:restartNumberingAfterBreak="0">
    <w:nsid w:val="4E2652F9"/>
    <w:multiLevelType w:val="hybridMultilevel"/>
    <w:tmpl w:val="8BF02188"/>
    <w:lvl w:ilvl="0" w:tplc="5D029DC8">
      <w:start w:val="1"/>
      <w:numFmt w:val="lowerLetter"/>
      <w:lvlText w:val="%1)"/>
      <w:lvlJc w:val="left"/>
      <w:pPr>
        <w:ind w:left="12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58C84902"/>
    <w:multiLevelType w:val="hybridMultilevel"/>
    <w:tmpl w:val="19B23E8C"/>
    <w:lvl w:ilvl="0" w:tplc="FD6EEE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D2C9D"/>
    <w:multiLevelType w:val="hybridMultilevel"/>
    <w:tmpl w:val="64966B88"/>
    <w:lvl w:ilvl="0" w:tplc="6ED414F8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color w:val="333399"/>
      </w:rPr>
    </w:lvl>
    <w:lvl w:ilvl="1" w:tplc="CE2881AE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  <w:color w:val="00008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FB1512F"/>
    <w:multiLevelType w:val="hybridMultilevel"/>
    <w:tmpl w:val="9484190E"/>
    <w:lvl w:ilvl="0" w:tplc="ED8C998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10318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C5371"/>
    <w:multiLevelType w:val="hybridMultilevel"/>
    <w:tmpl w:val="1D16182A"/>
    <w:lvl w:ilvl="0" w:tplc="79BEEC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10318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89394F"/>
    <w:multiLevelType w:val="hybridMultilevel"/>
    <w:tmpl w:val="19308F92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6337B00"/>
    <w:multiLevelType w:val="hybridMultilevel"/>
    <w:tmpl w:val="A2FE5704"/>
    <w:lvl w:ilvl="0" w:tplc="A0207202">
      <w:start w:val="5"/>
      <w:numFmt w:val="decimal"/>
      <w:lvlText w:val="%1."/>
      <w:lvlJc w:val="left"/>
      <w:pPr>
        <w:ind w:left="360" w:hanging="360"/>
      </w:pPr>
      <w:rPr>
        <w:rFonts w:hint="default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66EB01DF"/>
    <w:multiLevelType w:val="hybridMultilevel"/>
    <w:tmpl w:val="1BDE9152"/>
    <w:lvl w:ilvl="0" w:tplc="18F27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103184"/>
      </w:rPr>
    </w:lvl>
    <w:lvl w:ilvl="1" w:tplc="8270A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103184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7A0630"/>
    <w:multiLevelType w:val="hybridMultilevel"/>
    <w:tmpl w:val="3E4C736E"/>
    <w:lvl w:ilvl="0" w:tplc="B060F60C">
      <w:start w:val="1"/>
      <w:numFmt w:val="decimal"/>
      <w:lvlText w:val="%1."/>
      <w:lvlJc w:val="left"/>
      <w:pPr>
        <w:tabs>
          <w:tab w:val="num" w:pos="2547"/>
        </w:tabs>
        <w:ind w:left="2547" w:hanging="283"/>
      </w:pPr>
      <w:rPr>
        <w:rFonts w:hint="default"/>
        <w:b w:val="0"/>
        <w:color w:val="10318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41D13"/>
    <w:multiLevelType w:val="multilevel"/>
    <w:tmpl w:val="8D48AA60"/>
    <w:lvl w:ilvl="0">
      <w:start w:val="1"/>
      <w:numFmt w:val="decimal"/>
      <w:lvlText w:val="%1."/>
      <w:legacy w:legacy="1" w:legacySpace="0" w:legacyIndent="283"/>
      <w:lvlJc w:val="left"/>
      <w:pPr>
        <w:ind w:left="1183" w:hanging="283"/>
      </w:pPr>
      <w:rPr>
        <w:color w:val="10318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10318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color w:val="10318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76932D87"/>
    <w:multiLevelType w:val="hybridMultilevel"/>
    <w:tmpl w:val="769EF492"/>
    <w:lvl w:ilvl="0" w:tplc="5CA457BE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103184"/>
        <w:sz w:val="18"/>
        <w:szCs w:val="18"/>
      </w:rPr>
    </w:lvl>
    <w:lvl w:ilvl="1" w:tplc="1A72E720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103184"/>
        <w:sz w:val="18"/>
        <w:szCs w:val="18"/>
      </w:rPr>
    </w:lvl>
    <w:lvl w:ilvl="2" w:tplc="3F74C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F7D7E"/>
    <w:multiLevelType w:val="hybridMultilevel"/>
    <w:tmpl w:val="B3B47B82"/>
    <w:lvl w:ilvl="0" w:tplc="55448952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hint="default"/>
        <w:b w:val="0"/>
        <w:color w:val="103184"/>
        <w:sz w:val="18"/>
        <w:szCs w:val="18"/>
      </w:rPr>
    </w:lvl>
    <w:lvl w:ilvl="1" w:tplc="AEC42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F5D45"/>
    <w:multiLevelType w:val="hybridMultilevel"/>
    <w:tmpl w:val="A0488A0A"/>
    <w:lvl w:ilvl="0" w:tplc="3D6A6F8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103184"/>
      </w:rPr>
    </w:lvl>
    <w:lvl w:ilvl="1" w:tplc="87DEF250">
      <w:start w:val="1"/>
      <w:numFmt w:val="decimal"/>
      <w:lvlText w:val="%2."/>
      <w:lvlJc w:val="left"/>
      <w:pPr>
        <w:tabs>
          <w:tab w:val="num" w:pos="924"/>
        </w:tabs>
        <w:ind w:left="924" w:hanging="357"/>
      </w:pPr>
      <w:rPr>
        <w:rFonts w:hint="default"/>
        <w:color w:val="333399"/>
      </w:rPr>
    </w:lvl>
    <w:lvl w:ilvl="2" w:tplc="0415001B">
      <w:start w:val="1"/>
      <w:numFmt w:val="lowerLetter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E2748"/>
    <w:multiLevelType w:val="multilevel"/>
    <w:tmpl w:val="9AAC659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  <w:color w:val="10318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E014256"/>
    <w:multiLevelType w:val="hybridMultilevel"/>
    <w:tmpl w:val="024C6592"/>
    <w:lvl w:ilvl="0" w:tplc="F3300D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10318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900406726">
    <w:abstractNumId w:val="14"/>
  </w:num>
  <w:num w:numId="2" w16cid:durableId="1110203548">
    <w:abstractNumId w:val="20"/>
  </w:num>
  <w:num w:numId="3" w16cid:durableId="1383554942">
    <w:abstractNumId w:val="17"/>
  </w:num>
  <w:num w:numId="4" w16cid:durableId="1232156876">
    <w:abstractNumId w:val="42"/>
  </w:num>
  <w:num w:numId="5" w16cid:durableId="308093921">
    <w:abstractNumId w:val="27"/>
  </w:num>
  <w:num w:numId="6" w16cid:durableId="481971815">
    <w:abstractNumId w:val="11"/>
  </w:num>
  <w:num w:numId="7" w16cid:durableId="1466659461">
    <w:abstractNumId w:val="22"/>
  </w:num>
  <w:num w:numId="8" w16cid:durableId="1428817063">
    <w:abstractNumId w:val="37"/>
  </w:num>
  <w:num w:numId="9" w16cid:durableId="2561571">
    <w:abstractNumId w:val="32"/>
  </w:num>
  <w:num w:numId="10" w16cid:durableId="2043707297">
    <w:abstractNumId w:val="8"/>
  </w:num>
  <w:num w:numId="11" w16cid:durableId="1562597064">
    <w:abstractNumId w:val="28"/>
  </w:num>
  <w:num w:numId="12" w16cid:durableId="1456682832">
    <w:abstractNumId w:val="18"/>
  </w:num>
  <w:num w:numId="13" w16cid:durableId="1558592866">
    <w:abstractNumId w:val="40"/>
  </w:num>
  <w:num w:numId="14" w16cid:durableId="1279726099">
    <w:abstractNumId w:val="16"/>
  </w:num>
  <w:num w:numId="15" w16cid:durableId="685449718">
    <w:abstractNumId w:val="44"/>
  </w:num>
  <w:num w:numId="16" w16cid:durableId="230194165">
    <w:abstractNumId w:val="2"/>
  </w:num>
  <w:num w:numId="17" w16cid:durableId="1667707466">
    <w:abstractNumId w:val="39"/>
  </w:num>
  <w:num w:numId="18" w16cid:durableId="415711744">
    <w:abstractNumId w:val="24"/>
  </w:num>
  <w:num w:numId="19" w16cid:durableId="1613705471">
    <w:abstractNumId w:val="21"/>
  </w:num>
  <w:num w:numId="20" w16cid:durableId="980037637">
    <w:abstractNumId w:val="5"/>
  </w:num>
  <w:num w:numId="21" w16cid:durableId="2110466618">
    <w:abstractNumId w:val="6"/>
  </w:num>
  <w:num w:numId="22" w16cid:durableId="1006665118">
    <w:abstractNumId w:val="25"/>
  </w:num>
  <w:num w:numId="23" w16cid:durableId="1815369731">
    <w:abstractNumId w:val="29"/>
  </w:num>
  <w:num w:numId="24" w16cid:durableId="433135185">
    <w:abstractNumId w:val="0"/>
  </w:num>
  <w:num w:numId="25" w16cid:durableId="1832525383">
    <w:abstractNumId w:val="34"/>
  </w:num>
  <w:num w:numId="26" w16cid:durableId="145317854">
    <w:abstractNumId w:val="15"/>
  </w:num>
  <w:num w:numId="27" w16cid:durableId="984160648">
    <w:abstractNumId w:val="13"/>
  </w:num>
  <w:num w:numId="28" w16cid:durableId="393966296">
    <w:abstractNumId w:val="10"/>
  </w:num>
  <w:num w:numId="29" w16cid:durableId="614559853">
    <w:abstractNumId w:val="9"/>
  </w:num>
  <w:num w:numId="30" w16cid:durableId="403646749">
    <w:abstractNumId w:val="7"/>
  </w:num>
  <w:num w:numId="31" w16cid:durableId="377781897">
    <w:abstractNumId w:val="43"/>
  </w:num>
  <w:num w:numId="32" w16cid:durableId="490675922">
    <w:abstractNumId w:val="23"/>
  </w:num>
  <w:num w:numId="33" w16cid:durableId="951208000">
    <w:abstractNumId w:val="12"/>
  </w:num>
  <w:num w:numId="34" w16cid:durableId="208689910">
    <w:abstractNumId w:val="41"/>
  </w:num>
  <w:num w:numId="35" w16cid:durableId="577862815">
    <w:abstractNumId w:val="19"/>
  </w:num>
  <w:num w:numId="36" w16cid:durableId="1227107618">
    <w:abstractNumId w:val="26"/>
  </w:num>
  <w:num w:numId="37" w16cid:durableId="1976447407">
    <w:abstractNumId w:val="4"/>
  </w:num>
  <w:num w:numId="38" w16cid:durableId="1424380052">
    <w:abstractNumId w:val="31"/>
  </w:num>
  <w:num w:numId="39" w16cid:durableId="1899780039">
    <w:abstractNumId w:val="35"/>
  </w:num>
  <w:num w:numId="40" w16cid:durableId="815025469">
    <w:abstractNumId w:val="38"/>
  </w:num>
  <w:num w:numId="41" w16cid:durableId="2001424036">
    <w:abstractNumId w:val="30"/>
  </w:num>
  <w:num w:numId="42" w16cid:durableId="1566992092">
    <w:abstractNumId w:val="1"/>
  </w:num>
  <w:num w:numId="43" w16cid:durableId="1462840866">
    <w:abstractNumId w:val="3"/>
  </w:num>
  <w:num w:numId="44" w16cid:durableId="2007510383">
    <w:abstractNumId w:val="36"/>
  </w:num>
  <w:num w:numId="45" w16cid:durableId="1157451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6" w16cid:durableId="96570253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C"/>
    <w:rsid w:val="000013FE"/>
    <w:rsid w:val="000016CA"/>
    <w:rsid w:val="000025B7"/>
    <w:rsid w:val="000041CF"/>
    <w:rsid w:val="00006025"/>
    <w:rsid w:val="00010DBD"/>
    <w:rsid w:val="000116AF"/>
    <w:rsid w:val="000117EE"/>
    <w:rsid w:val="00025129"/>
    <w:rsid w:val="00026E6B"/>
    <w:rsid w:val="00027AEF"/>
    <w:rsid w:val="000309A8"/>
    <w:rsid w:val="00032EFD"/>
    <w:rsid w:val="00034244"/>
    <w:rsid w:val="00036678"/>
    <w:rsid w:val="0003751F"/>
    <w:rsid w:val="00040FCD"/>
    <w:rsid w:val="000415D1"/>
    <w:rsid w:val="00044C2B"/>
    <w:rsid w:val="000472AF"/>
    <w:rsid w:val="00050A25"/>
    <w:rsid w:val="000539EC"/>
    <w:rsid w:val="0005403F"/>
    <w:rsid w:val="00056866"/>
    <w:rsid w:val="000632D2"/>
    <w:rsid w:val="00064299"/>
    <w:rsid w:val="00071766"/>
    <w:rsid w:val="00073E14"/>
    <w:rsid w:val="00076C84"/>
    <w:rsid w:val="00084867"/>
    <w:rsid w:val="000A10FB"/>
    <w:rsid w:val="000A1269"/>
    <w:rsid w:val="000A576C"/>
    <w:rsid w:val="000A6344"/>
    <w:rsid w:val="000B0B24"/>
    <w:rsid w:val="000B5542"/>
    <w:rsid w:val="000B72D5"/>
    <w:rsid w:val="000C0567"/>
    <w:rsid w:val="000C361D"/>
    <w:rsid w:val="000C371E"/>
    <w:rsid w:val="000C6952"/>
    <w:rsid w:val="000C6EF2"/>
    <w:rsid w:val="000D2790"/>
    <w:rsid w:val="000D5D0C"/>
    <w:rsid w:val="000D7AFF"/>
    <w:rsid w:val="000E33B4"/>
    <w:rsid w:val="000E7C6A"/>
    <w:rsid w:val="000F0B89"/>
    <w:rsid w:val="000F33EE"/>
    <w:rsid w:val="000F3A03"/>
    <w:rsid w:val="000F6051"/>
    <w:rsid w:val="0010577F"/>
    <w:rsid w:val="00113985"/>
    <w:rsid w:val="0011788B"/>
    <w:rsid w:val="00122CD2"/>
    <w:rsid w:val="001235FE"/>
    <w:rsid w:val="0012361B"/>
    <w:rsid w:val="001339D6"/>
    <w:rsid w:val="00134E1C"/>
    <w:rsid w:val="00141D4B"/>
    <w:rsid w:val="0014211B"/>
    <w:rsid w:val="00142D4A"/>
    <w:rsid w:val="00145C6F"/>
    <w:rsid w:val="00146E3A"/>
    <w:rsid w:val="001473B7"/>
    <w:rsid w:val="0015233D"/>
    <w:rsid w:val="001645BE"/>
    <w:rsid w:val="001701AB"/>
    <w:rsid w:val="0017206F"/>
    <w:rsid w:val="00175009"/>
    <w:rsid w:val="001760F5"/>
    <w:rsid w:val="00176D05"/>
    <w:rsid w:val="00182F12"/>
    <w:rsid w:val="0018436A"/>
    <w:rsid w:val="00190AD5"/>
    <w:rsid w:val="0019146B"/>
    <w:rsid w:val="00193160"/>
    <w:rsid w:val="001937B1"/>
    <w:rsid w:val="00196E1C"/>
    <w:rsid w:val="001A1BBD"/>
    <w:rsid w:val="001A3C51"/>
    <w:rsid w:val="001A3E65"/>
    <w:rsid w:val="001A7198"/>
    <w:rsid w:val="001B19CF"/>
    <w:rsid w:val="001B546F"/>
    <w:rsid w:val="001B5D2C"/>
    <w:rsid w:val="001B653E"/>
    <w:rsid w:val="001B72BF"/>
    <w:rsid w:val="001B7611"/>
    <w:rsid w:val="001C0E9A"/>
    <w:rsid w:val="001C0F3F"/>
    <w:rsid w:val="001C14B8"/>
    <w:rsid w:val="001C2E67"/>
    <w:rsid w:val="001C324B"/>
    <w:rsid w:val="001C64F4"/>
    <w:rsid w:val="001D093F"/>
    <w:rsid w:val="001D3A68"/>
    <w:rsid w:val="001D4BB6"/>
    <w:rsid w:val="001E2DB1"/>
    <w:rsid w:val="001E38F4"/>
    <w:rsid w:val="001E4E6E"/>
    <w:rsid w:val="001E71BA"/>
    <w:rsid w:val="001F1DE7"/>
    <w:rsid w:val="001F4FEE"/>
    <w:rsid w:val="00200060"/>
    <w:rsid w:val="002008AF"/>
    <w:rsid w:val="00202160"/>
    <w:rsid w:val="00217110"/>
    <w:rsid w:val="002245C5"/>
    <w:rsid w:val="00230F26"/>
    <w:rsid w:val="00233668"/>
    <w:rsid w:val="00240ACC"/>
    <w:rsid w:val="002427DF"/>
    <w:rsid w:val="00244CCE"/>
    <w:rsid w:val="00246F32"/>
    <w:rsid w:val="002500EB"/>
    <w:rsid w:val="002537C8"/>
    <w:rsid w:val="00271A7B"/>
    <w:rsid w:val="00277023"/>
    <w:rsid w:val="002837E6"/>
    <w:rsid w:val="00287AD7"/>
    <w:rsid w:val="002A20BD"/>
    <w:rsid w:val="002A3EA6"/>
    <w:rsid w:val="002A4E59"/>
    <w:rsid w:val="002A6733"/>
    <w:rsid w:val="002A6954"/>
    <w:rsid w:val="002B0245"/>
    <w:rsid w:val="002B192C"/>
    <w:rsid w:val="002B6A35"/>
    <w:rsid w:val="002C030D"/>
    <w:rsid w:val="002C267A"/>
    <w:rsid w:val="002C74E3"/>
    <w:rsid w:val="002C7DA7"/>
    <w:rsid w:val="002D1160"/>
    <w:rsid w:val="002D12BB"/>
    <w:rsid w:val="002D459D"/>
    <w:rsid w:val="002E5269"/>
    <w:rsid w:val="002E5BB2"/>
    <w:rsid w:val="002E63A7"/>
    <w:rsid w:val="002E7A19"/>
    <w:rsid w:val="002F02D1"/>
    <w:rsid w:val="002F25B1"/>
    <w:rsid w:val="002F3788"/>
    <w:rsid w:val="002F5491"/>
    <w:rsid w:val="002F7B74"/>
    <w:rsid w:val="00301BB2"/>
    <w:rsid w:val="00303553"/>
    <w:rsid w:val="0030668C"/>
    <w:rsid w:val="0031053E"/>
    <w:rsid w:val="00316195"/>
    <w:rsid w:val="00324B05"/>
    <w:rsid w:val="00324E3B"/>
    <w:rsid w:val="00326D20"/>
    <w:rsid w:val="00330040"/>
    <w:rsid w:val="0033088D"/>
    <w:rsid w:val="00334D6C"/>
    <w:rsid w:val="003356F8"/>
    <w:rsid w:val="0034105E"/>
    <w:rsid w:val="003465FF"/>
    <w:rsid w:val="0035158F"/>
    <w:rsid w:val="00360B05"/>
    <w:rsid w:val="00361202"/>
    <w:rsid w:val="0036674A"/>
    <w:rsid w:val="00370EF3"/>
    <w:rsid w:val="0037218E"/>
    <w:rsid w:val="00373E74"/>
    <w:rsid w:val="0038101F"/>
    <w:rsid w:val="00382182"/>
    <w:rsid w:val="0038645E"/>
    <w:rsid w:val="00387787"/>
    <w:rsid w:val="00390AA8"/>
    <w:rsid w:val="00393534"/>
    <w:rsid w:val="00396E43"/>
    <w:rsid w:val="00396F58"/>
    <w:rsid w:val="003A175E"/>
    <w:rsid w:val="003A3803"/>
    <w:rsid w:val="003A48FD"/>
    <w:rsid w:val="003B077B"/>
    <w:rsid w:val="003C1613"/>
    <w:rsid w:val="003C61C1"/>
    <w:rsid w:val="003C7260"/>
    <w:rsid w:val="003C79D2"/>
    <w:rsid w:val="003D1E3B"/>
    <w:rsid w:val="003D2A70"/>
    <w:rsid w:val="003D3410"/>
    <w:rsid w:val="003D5518"/>
    <w:rsid w:val="003D6488"/>
    <w:rsid w:val="003E1821"/>
    <w:rsid w:val="003F1236"/>
    <w:rsid w:val="003F1CF7"/>
    <w:rsid w:val="003F60CB"/>
    <w:rsid w:val="003F78BD"/>
    <w:rsid w:val="0040612A"/>
    <w:rsid w:val="0041267D"/>
    <w:rsid w:val="00412A2C"/>
    <w:rsid w:val="00417791"/>
    <w:rsid w:val="00427B46"/>
    <w:rsid w:val="0043183C"/>
    <w:rsid w:val="00436CCA"/>
    <w:rsid w:val="00441050"/>
    <w:rsid w:val="00441BFE"/>
    <w:rsid w:val="004460AF"/>
    <w:rsid w:val="00447039"/>
    <w:rsid w:val="00470841"/>
    <w:rsid w:val="00470D0F"/>
    <w:rsid w:val="004730A2"/>
    <w:rsid w:val="00474F29"/>
    <w:rsid w:val="00476755"/>
    <w:rsid w:val="0048196F"/>
    <w:rsid w:val="004A0BAB"/>
    <w:rsid w:val="004A12E6"/>
    <w:rsid w:val="004A23FA"/>
    <w:rsid w:val="004A39D1"/>
    <w:rsid w:val="004B2B1F"/>
    <w:rsid w:val="004B2DE3"/>
    <w:rsid w:val="004B34BF"/>
    <w:rsid w:val="004B4888"/>
    <w:rsid w:val="004B74A6"/>
    <w:rsid w:val="004B75CC"/>
    <w:rsid w:val="004C2E6C"/>
    <w:rsid w:val="004C4695"/>
    <w:rsid w:val="004D14B5"/>
    <w:rsid w:val="004D1D43"/>
    <w:rsid w:val="004D45B3"/>
    <w:rsid w:val="004E130F"/>
    <w:rsid w:val="004E2C80"/>
    <w:rsid w:val="004F28A9"/>
    <w:rsid w:val="004F3F62"/>
    <w:rsid w:val="004F6870"/>
    <w:rsid w:val="00504EA3"/>
    <w:rsid w:val="00504F88"/>
    <w:rsid w:val="00510305"/>
    <w:rsid w:val="00512A92"/>
    <w:rsid w:val="00514FFA"/>
    <w:rsid w:val="0052400E"/>
    <w:rsid w:val="005248A7"/>
    <w:rsid w:val="00533AFE"/>
    <w:rsid w:val="00537D82"/>
    <w:rsid w:val="00541830"/>
    <w:rsid w:val="00545ED6"/>
    <w:rsid w:val="00551D36"/>
    <w:rsid w:val="00551F6F"/>
    <w:rsid w:val="00553E79"/>
    <w:rsid w:val="005556DF"/>
    <w:rsid w:val="00555903"/>
    <w:rsid w:val="00557300"/>
    <w:rsid w:val="00567598"/>
    <w:rsid w:val="0057376B"/>
    <w:rsid w:val="00575CB1"/>
    <w:rsid w:val="005810C4"/>
    <w:rsid w:val="0058652E"/>
    <w:rsid w:val="00593920"/>
    <w:rsid w:val="00594A00"/>
    <w:rsid w:val="005B6B44"/>
    <w:rsid w:val="005B6D05"/>
    <w:rsid w:val="005C0767"/>
    <w:rsid w:val="005C08CF"/>
    <w:rsid w:val="005C34EC"/>
    <w:rsid w:val="005C4834"/>
    <w:rsid w:val="005C4C69"/>
    <w:rsid w:val="005D2D95"/>
    <w:rsid w:val="005E06C6"/>
    <w:rsid w:val="005E08F3"/>
    <w:rsid w:val="005E3A56"/>
    <w:rsid w:val="005E42D8"/>
    <w:rsid w:val="005E59CB"/>
    <w:rsid w:val="005E5AEA"/>
    <w:rsid w:val="005F1139"/>
    <w:rsid w:val="005F18F3"/>
    <w:rsid w:val="00600536"/>
    <w:rsid w:val="00601DBA"/>
    <w:rsid w:val="0060209E"/>
    <w:rsid w:val="00604589"/>
    <w:rsid w:val="00607A4E"/>
    <w:rsid w:val="00613BA7"/>
    <w:rsid w:val="006151BB"/>
    <w:rsid w:val="0061600C"/>
    <w:rsid w:val="00616BA4"/>
    <w:rsid w:val="006241BE"/>
    <w:rsid w:val="00627CDD"/>
    <w:rsid w:val="006313AB"/>
    <w:rsid w:val="00632854"/>
    <w:rsid w:val="00634BB0"/>
    <w:rsid w:val="0064398B"/>
    <w:rsid w:val="0064569B"/>
    <w:rsid w:val="00663349"/>
    <w:rsid w:val="00670B9A"/>
    <w:rsid w:val="00691751"/>
    <w:rsid w:val="00694A55"/>
    <w:rsid w:val="0069755A"/>
    <w:rsid w:val="006976F8"/>
    <w:rsid w:val="006A39CB"/>
    <w:rsid w:val="006A7F31"/>
    <w:rsid w:val="006B0796"/>
    <w:rsid w:val="006B2B37"/>
    <w:rsid w:val="006B701F"/>
    <w:rsid w:val="006C407D"/>
    <w:rsid w:val="006E27DB"/>
    <w:rsid w:val="006E3B0A"/>
    <w:rsid w:val="006E791A"/>
    <w:rsid w:val="006F12A8"/>
    <w:rsid w:val="006F4DDF"/>
    <w:rsid w:val="007038CC"/>
    <w:rsid w:val="00722AD4"/>
    <w:rsid w:val="007232C1"/>
    <w:rsid w:val="00723697"/>
    <w:rsid w:val="00725EDA"/>
    <w:rsid w:val="0072681A"/>
    <w:rsid w:val="007410BC"/>
    <w:rsid w:val="00747826"/>
    <w:rsid w:val="00753B70"/>
    <w:rsid w:val="00755094"/>
    <w:rsid w:val="00755813"/>
    <w:rsid w:val="0075620C"/>
    <w:rsid w:val="00760554"/>
    <w:rsid w:val="00762826"/>
    <w:rsid w:val="007632E4"/>
    <w:rsid w:val="00766DC8"/>
    <w:rsid w:val="007744C2"/>
    <w:rsid w:val="00784FBC"/>
    <w:rsid w:val="00787305"/>
    <w:rsid w:val="00795F6D"/>
    <w:rsid w:val="007A39A6"/>
    <w:rsid w:val="007B091F"/>
    <w:rsid w:val="007B5A33"/>
    <w:rsid w:val="007B6105"/>
    <w:rsid w:val="007C076A"/>
    <w:rsid w:val="007C2028"/>
    <w:rsid w:val="007C2EB3"/>
    <w:rsid w:val="007C7307"/>
    <w:rsid w:val="007D02FE"/>
    <w:rsid w:val="007E54FE"/>
    <w:rsid w:val="007F2439"/>
    <w:rsid w:val="007F51C7"/>
    <w:rsid w:val="00803792"/>
    <w:rsid w:val="00811B66"/>
    <w:rsid w:val="00813D3B"/>
    <w:rsid w:val="00820B10"/>
    <w:rsid w:val="008258D4"/>
    <w:rsid w:val="00834EC7"/>
    <w:rsid w:val="008373D4"/>
    <w:rsid w:val="00842986"/>
    <w:rsid w:val="008462B5"/>
    <w:rsid w:val="0085419B"/>
    <w:rsid w:val="008615CC"/>
    <w:rsid w:val="00867CF1"/>
    <w:rsid w:val="008714A4"/>
    <w:rsid w:val="00872278"/>
    <w:rsid w:val="0087237D"/>
    <w:rsid w:val="008805AD"/>
    <w:rsid w:val="008837F5"/>
    <w:rsid w:val="00883ADE"/>
    <w:rsid w:val="008879E9"/>
    <w:rsid w:val="008903DF"/>
    <w:rsid w:val="0089106A"/>
    <w:rsid w:val="00894146"/>
    <w:rsid w:val="008A0096"/>
    <w:rsid w:val="008A12B4"/>
    <w:rsid w:val="008A1D91"/>
    <w:rsid w:val="008A695C"/>
    <w:rsid w:val="008A6D08"/>
    <w:rsid w:val="008B2801"/>
    <w:rsid w:val="008C3982"/>
    <w:rsid w:val="008D2530"/>
    <w:rsid w:val="008D27FE"/>
    <w:rsid w:val="008D3228"/>
    <w:rsid w:val="008D7623"/>
    <w:rsid w:val="008E5D36"/>
    <w:rsid w:val="008E5DC4"/>
    <w:rsid w:val="008E7A7A"/>
    <w:rsid w:val="008F1C51"/>
    <w:rsid w:val="00901104"/>
    <w:rsid w:val="00902F4C"/>
    <w:rsid w:val="00903552"/>
    <w:rsid w:val="00907E59"/>
    <w:rsid w:val="00915952"/>
    <w:rsid w:val="00920AF6"/>
    <w:rsid w:val="009216E1"/>
    <w:rsid w:val="00927EDC"/>
    <w:rsid w:val="0093587C"/>
    <w:rsid w:val="00935A1F"/>
    <w:rsid w:val="009413DC"/>
    <w:rsid w:val="00941ADA"/>
    <w:rsid w:val="00943460"/>
    <w:rsid w:val="00951EE8"/>
    <w:rsid w:val="00953334"/>
    <w:rsid w:val="00954D53"/>
    <w:rsid w:val="009600A5"/>
    <w:rsid w:val="00962619"/>
    <w:rsid w:val="0096311F"/>
    <w:rsid w:val="0096514C"/>
    <w:rsid w:val="00971F77"/>
    <w:rsid w:val="009773DC"/>
    <w:rsid w:val="00977EF0"/>
    <w:rsid w:val="00983AD3"/>
    <w:rsid w:val="00986E4B"/>
    <w:rsid w:val="009901B9"/>
    <w:rsid w:val="00994339"/>
    <w:rsid w:val="009A2BB8"/>
    <w:rsid w:val="009A42E1"/>
    <w:rsid w:val="009A466C"/>
    <w:rsid w:val="009A626A"/>
    <w:rsid w:val="009A65B3"/>
    <w:rsid w:val="009A7655"/>
    <w:rsid w:val="009A7E32"/>
    <w:rsid w:val="009B12DB"/>
    <w:rsid w:val="009B1DB0"/>
    <w:rsid w:val="009B3536"/>
    <w:rsid w:val="009C1249"/>
    <w:rsid w:val="009C1E87"/>
    <w:rsid w:val="009C3996"/>
    <w:rsid w:val="009C5966"/>
    <w:rsid w:val="009C62E9"/>
    <w:rsid w:val="009C673C"/>
    <w:rsid w:val="009D1C42"/>
    <w:rsid w:val="009D5686"/>
    <w:rsid w:val="009D791E"/>
    <w:rsid w:val="009E0BAC"/>
    <w:rsid w:val="009F1121"/>
    <w:rsid w:val="009F43AA"/>
    <w:rsid w:val="009F5025"/>
    <w:rsid w:val="009F524F"/>
    <w:rsid w:val="009F740C"/>
    <w:rsid w:val="00A0480A"/>
    <w:rsid w:val="00A07B3B"/>
    <w:rsid w:val="00A11888"/>
    <w:rsid w:val="00A12C74"/>
    <w:rsid w:val="00A130A6"/>
    <w:rsid w:val="00A21E58"/>
    <w:rsid w:val="00A2446E"/>
    <w:rsid w:val="00A308A3"/>
    <w:rsid w:val="00A30E09"/>
    <w:rsid w:val="00A31A6A"/>
    <w:rsid w:val="00A344C3"/>
    <w:rsid w:val="00A354C6"/>
    <w:rsid w:val="00A36C66"/>
    <w:rsid w:val="00A43437"/>
    <w:rsid w:val="00A43A7A"/>
    <w:rsid w:val="00A46E46"/>
    <w:rsid w:val="00A5011F"/>
    <w:rsid w:val="00A5520F"/>
    <w:rsid w:val="00A562AB"/>
    <w:rsid w:val="00A605D2"/>
    <w:rsid w:val="00A63A57"/>
    <w:rsid w:val="00A65E07"/>
    <w:rsid w:val="00A72713"/>
    <w:rsid w:val="00A74D37"/>
    <w:rsid w:val="00A76B7B"/>
    <w:rsid w:val="00A8209D"/>
    <w:rsid w:val="00A834A2"/>
    <w:rsid w:val="00A85369"/>
    <w:rsid w:val="00A85920"/>
    <w:rsid w:val="00A85C34"/>
    <w:rsid w:val="00A87699"/>
    <w:rsid w:val="00A87EFF"/>
    <w:rsid w:val="00A90905"/>
    <w:rsid w:val="00A92700"/>
    <w:rsid w:val="00A94647"/>
    <w:rsid w:val="00A967B0"/>
    <w:rsid w:val="00A97618"/>
    <w:rsid w:val="00AA65F2"/>
    <w:rsid w:val="00AA7396"/>
    <w:rsid w:val="00AB0ADA"/>
    <w:rsid w:val="00AB1F58"/>
    <w:rsid w:val="00AC1055"/>
    <w:rsid w:val="00AC37B3"/>
    <w:rsid w:val="00AD2782"/>
    <w:rsid w:val="00AD27A8"/>
    <w:rsid w:val="00AE02A7"/>
    <w:rsid w:val="00AE5BC3"/>
    <w:rsid w:val="00AE6274"/>
    <w:rsid w:val="00AF3576"/>
    <w:rsid w:val="00AF5EA5"/>
    <w:rsid w:val="00B06D25"/>
    <w:rsid w:val="00B06EED"/>
    <w:rsid w:val="00B11672"/>
    <w:rsid w:val="00B11B8B"/>
    <w:rsid w:val="00B14351"/>
    <w:rsid w:val="00B14BD1"/>
    <w:rsid w:val="00B16D29"/>
    <w:rsid w:val="00B36E06"/>
    <w:rsid w:val="00B40D03"/>
    <w:rsid w:val="00B4518A"/>
    <w:rsid w:val="00B56A5D"/>
    <w:rsid w:val="00B571BE"/>
    <w:rsid w:val="00B60006"/>
    <w:rsid w:val="00B626EF"/>
    <w:rsid w:val="00B63E46"/>
    <w:rsid w:val="00B818B6"/>
    <w:rsid w:val="00B8266E"/>
    <w:rsid w:val="00B826CB"/>
    <w:rsid w:val="00B852A4"/>
    <w:rsid w:val="00B86356"/>
    <w:rsid w:val="00B91009"/>
    <w:rsid w:val="00B9184F"/>
    <w:rsid w:val="00B97822"/>
    <w:rsid w:val="00BA0662"/>
    <w:rsid w:val="00BA545A"/>
    <w:rsid w:val="00BB2FFB"/>
    <w:rsid w:val="00BB4303"/>
    <w:rsid w:val="00BB497C"/>
    <w:rsid w:val="00BB4B94"/>
    <w:rsid w:val="00BB754E"/>
    <w:rsid w:val="00BC1C6F"/>
    <w:rsid w:val="00BD299B"/>
    <w:rsid w:val="00BD43DC"/>
    <w:rsid w:val="00BD7072"/>
    <w:rsid w:val="00BE3CEB"/>
    <w:rsid w:val="00BE5C58"/>
    <w:rsid w:val="00BF1939"/>
    <w:rsid w:val="00BF32AD"/>
    <w:rsid w:val="00BF3BFB"/>
    <w:rsid w:val="00BF5745"/>
    <w:rsid w:val="00BF5910"/>
    <w:rsid w:val="00BF689A"/>
    <w:rsid w:val="00BF7D60"/>
    <w:rsid w:val="00C01A87"/>
    <w:rsid w:val="00C05660"/>
    <w:rsid w:val="00C1009C"/>
    <w:rsid w:val="00C11119"/>
    <w:rsid w:val="00C12E58"/>
    <w:rsid w:val="00C13004"/>
    <w:rsid w:val="00C145C5"/>
    <w:rsid w:val="00C20AE8"/>
    <w:rsid w:val="00C310DA"/>
    <w:rsid w:val="00C3470E"/>
    <w:rsid w:val="00C411E4"/>
    <w:rsid w:val="00C41C7B"/>
    <w:rsid w:val="00C42E6E"/>
    <w:rsid w:val="00C462F5"/>
    <w:rsid w:val="00C51928"/>
    <w:rsid w:val="00C51C4A"/>
    <w:rsid w:val="00C52BC6"/>
    <w:rsid w:val="00C5601E"/>
    <w:rsid w:val="00C60DBD"/>
    <w:rsid w:val="00C60E52"/>
    <w:rsid w:val="00C62AF4"/>
    <w:rsid w:val="00C62DFD"/>
    <w:rsid w:val="00C647B4"/>
    <w:rsid w:val="00C74726"/>
    <w:rsid w:val="00C800C6"/>
    <w:rsid w:val="00C8126F"/>
    <w:rsid w:val="00C84448"/>
    <w:rsid w:val="00C8508D"/>
    <w:rsid w:val="00C86361"/>
    <w:rsid w:val="00C90555"/>
    <w:rsid w:val="00C9168A"/>
    <w:rsid w:val="00C91A18"/>
    <w:rsid w:val="00C92529"/>
    <w:rsid w:val="00CA3798"/>
    <w:rsid w:val="00CA703F"/>
    <w:rsid w:val="00CA7AEB"/>
    <w:rsid w:val="00CB4BFC"/>
    <w:rsid w:val="00CB4D70"/>
    <w:rsid w:val="00CC1586"/>
    <w:rsid w:val="00CC17D6"/>
    <w:rsid w:val="00CC3228"/>
    <w:rsid w:val="00CC5D5C"/>
    <w:rsid w:val="00CD3437"/>
    <w:rsid w:val="00CD42A5"/>
    <w:rsid w:val="00CD6D92"/>
    <w:rsid w:val="00CE6C05"/>
    <w:rsid w:val="00CE6F05"/>
    <w:rsid w:val="00CF0BC2"/>
    <w:rsid w:val="00CF0E90"/>
    <w:rsid w:val="00CF1820"/>
    <w:rsid w:val="00CF5DB5"/>
    <w:rsid w:val="00CF65BE"/>
    <w:rsid w:val="00D00638"/>
    <w:rsid w:val="00D04C79"/>
    <w:rsid w:val="00D05CD1"/>
    <w:rsid w:val="00D11668"/>
    <w:rsid w:val="00D145D7"/>
    <w:rsid w:val="00D14DC8"/>
    <w:rsid w:val="00D16F48"/>
    <w:rsid w:val="00D22921"/>
    <w:rsid w:val="00D26069"/>
    <w:rsid w:val="00D26C27"/>
    <w:rsid w:val="00D31058"/>
    <w:rsid w:val="00D3109D"/>
    <w:rsid w:val="00D31FF3"/>
    <w:rsid w:val="00D356D4"/>
    <w:rsid w:val="00D431A8"/>
    <w:rsid w:val="00D45747"/>
    <w:rsid w:val="00D54020"/>
    <w:rsid w:val="00D57FA2"/>
    <w:rsid w:val="00D61292"/>
    <w:rsid w:val="00D65815"/>
    <w:rsid w:val="00D664FA"/>
    <w:rsid w:val="00D70DF0"/>
    <w:rsid w:val="00D71AB9"/>
    <w:rsid w:val="00D76568"/>
    <w:rsid w:val="00D82ACA"/>
    <w:rsid w:val="00D82B53"/>
    <w:rsid w:val="00D82E3A"/>
    <w:rsid w:val="00D83C28"/>
    <w:rsid w:val="00D87C39"/>
    <w:rsid w:val="00D90D5B"/>
    <w:rsid w:val="00D930C6"/>
    <w:rsid w:val="00D9440D"/>
    <w:rsid w:val="00D96BCF"/>
    <w:rsid w:val="00D97FAF"/>
    <w:rsid w:val="00DA11E3"/>
    <w:rsid w:val="00DA2673"/>
    <w:rsid w:val="00DB0F88"/>
    <w:rsid w:val="00DC1CC0"/>
    <w:rsid w:val="00DC2C50"/>
    <w:rsid w:val="00DC59C4"/>
    <w:rsid w:val="00DC5DFE"/>
    <w:rsid w:val="00DD3907"/>
    <w:rsid w:val="00DD4C62"/>
    <w:rsid w:val="00DD5CBB"/>
    <w:rsid w:val="00DD75A2"/>
    <w:rsid w:val="00DE02A0"/>
    <w:rsid w:val="00DE1A8C"/>
    <w:rsid w:val="00DE3FB7"/>
    <w:rsid w:val="00DE4AAE"/>
    <w:rsid w:val="00DE7D03"/>
    <w:rsid w:val="00DF2843"/>
    <w:rsid w:val="00DF7EDF"/>
    <w:rsid w:val="00E01E82"/>
    <w:rsid w:val="00E0321D"/>
    <w:rsid w:val="00E039E2"/>
    <w:rsid w:val="00E0559C"/>
    <w:rsid w:val="00E10547"/>
    <w:rsid w:val="00E1630E"/>
    <w:rsid w:val="00E17DAC"/>
    <w:rsid w:val="00E202F8"/>
    <w:rsid w:val="00E21B55"/>
    <w:rsid w:val="00E236C3"/>
    <w:rsid w:val="00E24DD6"/>
    <w:rsid w:val="00E279D5"/>
    <w:rsid w:val="00E30539"/>
    <w:rsid w:val="00E52367"/>
    <w:rsid w:val="00E5245B"/>
    <w:rsid w:val="00E53DD5"/>
    <w:rsid w:val="00E548E1"/>
    <w:rsid w:val="00E56FFA"/>
    <w:rsid w:val="00E62E9D"/>
    <w:rsid w:val="00E63BFB"/>
    <w:rsid w:val="00E63CF9"/>
    <w:rsid w:val="00E7122B"/>
    <w:rsid w:val="00E7776B"/>
    <w:rsid w:val="00E8244A"/>
    <w:rsid w:val="00E82717"/>
    <w:rsid w:val="00E972A2"/>
    <w:rsid w:val="00EA00DC"/>
    <w:rsid w:val="00EA5DC5"/>
    <w:rsid w:val="00EA5DD1"/>
    <w:rsid w:val="00EA78B2"/>
    <w:rsid w:val="00EA7F42"/>
    <w:rsid w:val="00EB4BF4"/>
    <w:rsid w:val="00EB53D7"/>
    <w:rsid w:val="00EB7C76"/>
    <w:rsid w:val="00EC45ED"/>
    <w:rsid w:val="00ED21C1"/>
    <w:rsid w:val="00ED3B1C"/>
    <w:rsid w:val="00EE2833"/>
    <w:rsid w:val="00EE32C1"/>
    <w:rsid w:val="00EE40CE"/>
    <w:rsid w:val="00EE6450"/>
    <w:rsid w:val="00EE70FC"/>
    <w:rsid w:val="00EF0AB6"/>
    <w:rsid w:val="00EF6C24"/>
    <w:rsid w:val="00F00042"/>
    <w:rsid w:val="00F03AA1"/>
    <w:rsid w:val="00F05E58"/>
    <w:rsid w:val="00F06F21"/>
    <w:rsid w:val="00F10650"/>
    <w:rsid w:val="00F13641"/>
    <w:rsid w:val="00F17ED8"/>
    <w:rsid w:val="00F207BA"/>
    <w:rsid w:val="00F225FB"/>
    <w:rsid w:val="00F2537E"/>
    <w:rsid w:val="00F30676"/>
    <w:rsid w:val="00F328CB"/>
    <w:rsid w:val="00F33C55"/>
    <w:rsid w:val="00F34D78"/>
    <w:rsid w:val="00F37177"/>
    <w:rsid w:val="00F37F55"/>
    <w:rsid w:val="00F40E04"/>
    <w:rsid w:val="00F43FD6"/>
    <w:rsid w:val="00F5449B"/>
    <w:rsid w:val="00F67DBE"/>
    <w:rsid w:val="00F748E1"/>
    <w:rsid w:val="00F7580B"/>
    <w:rsid w:val="00F76395"/>
    <w:rsid w:val="00F82A75"/>
    <w:rsid w:val="00F843C4"/>
    <w:rsid w:val="00F84DCB"/>
    <w:rsid w:val="00F874DA"/>
    <w:rsid w:val="00F91F8F"/>
    <w:rsid w:val="00F94748"/>
    <w:rsid w:val="00F94FD0"/>
    <w:rsid w:val="00F958DA"/>
    <w:rsid w:val="00F9668F"/>
    <w:rsid w:val="00F97A7C"/>
    <w:rsid w:val="00FA067A"/>
    <w:rsid w:val="00FA167D"/>
    <w:rsid w:val="00FB59EC"/>
    <w:rsid w:val="00FC11DE"/>
    <w:rsid w:val="00FD6465"/>
    <w:rsid w:val="00FE04D9"/>
    <w:rsid w:val="00FF07AF"/>
    <w:rsid w:val="00FF0CB7"/>
    <w:rsid w:val="00FF14B7"/>
    <w:rsid w:val="00FF14FB"/>
    <w:rsid w:val="00FF22A7"/>
    <w:rsid w:val="00FF5406"/>
    <w:rsid w:val="00FF544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DA32D"/>
  <w15:docId w15:val="{F51A2FAB-F78C-4D75-9257-BCDC842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0DC"/>
    <w:pPr>
      <w:spacing w:after="0" w:line="240" w:lineRule="auto"/>
    </w:pPr>
    <w:rPr>
      <w:rFonts w:ascii="Helvetica CE 55 Roman" w:eastAsia="Times" w:hAnsi="Helvetica CE 55 Roman" w:cs="Times New Roman"/>
      <w:sz w:val="20"/>
      <w:szCs w:val="20"/>
      <w:lang w:eastAsia="fr-FR"/>
    </w:rPr>
  </w:style>
  <w:style w:type="paragraph" w:styleId="Nagwek1">
    <w:name w:val="heading 1"/>
    <w:basedOn w:val="Normalny"/>
    <w:next w:val="Normalny"/>
    <w:link w:val="Nagwek1Znak"/>
    <w:qFormat/>
    <w:rsid w:val="00EA00DC"/>
    <w:pPr>
      <w:outlineLvl w:val="0"/>
    </w:pPr>
    <w:rPr>
      <w:rFonts w:ascii="ErasPl Medium" w:hAnsi="ErasPl Medium"/>
      <w:b/>
      <w:color w:val="00008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A0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00D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gwek9">
    <w:name w:val="heading 9"/>
    <w:basedOn w:val="Normalny"/>
    <w:next w:val="Normalny"/>
    <w:link w:val="Nagwek9Znak"/>
    <w:qFormat/>
    <w:rsid w:val="00EA00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0DC"/>
    <w:rPr>
      <w:rFonts w:ascii="ErasPl Medium" w:eastAsia="Times" w:hAnsi="ErasPl Medium" w:cs="Times New Roman"/>
      <w:b/>
      <w:color w:val="000080"/>
      <w:lang w:eastAsia="fr-FR"/>
    </w:rPr>
  </w:style>
  <w:style w:type="character" w:customStyle="1" w:styleId="Nagwek2Znak">
    <w:name w:val="Nagłówek 2 Znak"/>
    <w:basedOn w:val="Domylnaczcionkaakapitu"/>
    <w:link w:val="Nagwek2"/>
    <w:rsid w:val="00EA00DC"/>
    <w:rPr>
      <w:rFonts w:ascii="Arial" w:eastAsia="Times" w:hAnsi="Arial" w:cs="Arial"/>
      <w:b/>
      <w:bCs/>
      <w:i/>
      <w:iCs/>
      <w:sz w:val="28"/>
      <w:szCs w:val="28"/>
      <w:lang w:eastAsia="fr-FR"/>
    </w:rPr>
  </w:style>
  <w:style w:type="character" w:customStyle="1" w:styleId="Nagwek3Znak">
    <w:name w:val="Nagłówek 3 Znak"/>
    <w:basedOn w:val="Domylnaczcionkaakapitu"/>
    <w:link w:val="Nagwek3"/>
    <w:rsid w:val="00EA00DC"/>
    <w:rPr>
      <w:rFonts w:ascii="Helvetica CE 55 Roman" w:eastAsia="Times" w:hAnsi="Helvetica CE 55 Roman" w:cs="Arial"/>
      <w:b/>
      <w:bCs/>
      <w:sz w:val="24"/>
      <w:szCs w:val="26"/>
      <w:lang w:eastAsia="fr-FR"/>
    </w:rPr>
  </w:style>
  <w:style w:type="character" w:customStyle="1" w:styleId="Nagwek9Znak">
    <w:name w:val="Nagłówek 9 Znak"/>
    <w:basedOn w:val="Domylnaczcionkaakapitu"/>
    <w:link w:val="Nagwek9"/>
    <w:rsid w:val="00EA00DC"/>
    <w:rPr>
      <w:rFonts w:ascii="Arial" w:eastAsia="Times" w:hAnsi="Arial" w:cs="Arial"/>
      <w:lang w:eastAsia="fr-FR"/>
    </w:rPr>
  </w:style>
  <w:style w:type="paragraph" w:styleId="Nagwek">
    <w:name w:val="header"/>
    <w:basedOn w:val="Normalny"/>
    <w:link w:val="NagwekZnak"/>
    <w:rsid w:val="00EA0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00DC"/>
    <w:rPr>
      <w:rFonts w:ascii="Helvetica CE 55 Roman" w:eastAsia="Times" w:hAnsi="Helvetica CE 55 Roman" w:cs="Times New Roman"/>
      <w:sz w:val="20"/>
      <w:szCs w:val="20"/>
      <w:lang w:eastAsia="fr-FR"/>
    </w:rPr>
  </w:style>
  <w:style w:type="paragraph" w:styleId="Stopka">
    <w:name w:val="footer"/>
    <w:basedOn w:val="Normalny"/>
    <w:link w:val="StopkaZnak"/>
    <w:uiPriority w:val="99"/>
    <w:rsid w:val="00EA0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0DC"/>
    <w:rPr>
      <w:rFonts w:ascii="Helvetica CE 55 Roman" w:eastAsia="Times" w:hAnsi="Helvetica CE 55 Roman" w:cs="Times New Roman"/>
      <w:sz w:val="20"/>
      <w:szCs w:val="20"/>
      <w:lang w:eastAsia="fr-FR"/>
    </w:rPr>
  </w:style>
  <w:style w:type="character" w:styleId="Hipercze">
    <w:name w:val="Hyperlink"/>
    <w:uiPriority w:val="99"/>
    <w:rsid w:val="00EA00DC"/>
    <w:rPr>
      <w:color w:val="0000FF"/>
      <w:u w:val="single"/>
    </w:rPr>
  </w:style>
  <w:style w:type="paragraph" w:customStyle="1" w:styleId="tytul">
    <w:name w:val="tytul"/>
    <w:basedOn w:val="Normalny"/>
    <w:rsid w:val="00EA00DC"/>
    <w:rPr>
      <w:b/>
    </w:rPr>
  </w:style>
  <w:style w:type="paragraph" w:customStyle="1" w:styleId="Naglwekstrony">
    <w:name w:val="Naglówek strony"/>
    <w:basedOn w:val="Normalny"/>
    <w:rsid w:val="00EA00DC"/>
    <w:pPr>
      <w:tabs>
        <w:tab w:val="center" w:pos="4703"/>
        <w:tab w:val="right" w:pos="9406"/>
      </w:tabs>
    </w:pPr>
    <w:rPr>
      <w:rFonts w:ascii="Arial" w:eastAsia="Times New Roman" w:hAnsi="Arial"/>
      <w:smallCaps/>
      <w:lang w:eastAsia="pl-PL"/>
    </w:rPr>
  </w:style>
  <w:style w:type="paragraph" w:styleId="Tekstpodstawowy">
    <w:name w:val="Body Text"/>
    <w:basedOn w:val="Normalny"/>
    <w:link w:val="TekstpodstawowyZnak"/>
    <w:rsid w:val="00EA00DC"/>
    <w:pPr>
      <w:jc w:val="both"/>
    </w:pPr>
    <w:rPr>
      <w:rFonts w:ascii="GerlingSwiftPL" w:eastAsia="Times New Roman" w:hAnsi="GerlingSwiftP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0DC"/>
    <w:rPr>
      <w:rFonts w:ascii="GerlingSwiftPL" w:eastAsia="Times New Roman" w:hAnsi="GerlingSwiftPL" w:cs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EA00DC"/>
    <w:pPr>
      <w:jc w:val="both"/>
    </w:pPr>
    <w:rPr>
      <w:rFonts w:ascii="GerlingSwiftPL" w:eastAsia="Times New Roman" w:hAnsi="GerlingSwiftPL"/>
      <w:sz w:val="22"/>
      <w:lang w:eastAsia="pl-PL"/>
    </w:rPr>
  </w:style>
  <w:style w:type="character" w:styleId="Numerstrony">
    <w:name w:val="page number"/>
    <w:basedOn w:val="Domylnaczcionkaakapitu"/>
    <w:rsid w:val="00EA00DC"/>
  </w:style>
  <w:style w:type="paragraph" w:styleId="Tekstprzypisukocowego">
    <w:name w:val="endnote text"/>
    <w:basedOn w:val="Normalny"/>
    <w:link w:val="TekstprzypisukocowegoZnak"/>
    <w:semiHidden/>
    <w:rsid w:val="00EA00D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00DC"/>
    <w:rPr>
      <w:rFonts w:ascii="Helvetica CE 55 Roman" w:eastAsia="Times" w:hAnsi="Helvetica CE 55 Roman" w:cs="Times New Roman"/>
      <w:sz w:val="20"/>
      <w:szCs w:val="20"/>
      <w:lang w:eastAsia="fr-FR"/>
    </w:rPr>
  </w:style>
  <w:style w:type="character" w:styleId="Odwoanieprzypisukocowego">
    <w:name w:val="endnote reference"/>
    <w:semiHidden/>
    <w:rsid w:val="00EA00DC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EA0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A00DC"/>
    <w:rPr>
      <w:rFonts w:ascii="Tahoma" w:eastAsia="Times" w:hAnsi="Tahoma" w:cs="Tahoma"/>
      <w:sz w:val="16"/>
      <w:szCs w:val="16"/>
      <w:lang w:eastAsia="fr-FR"/>
    </w:rPr>
  </w:style>
  <w:style w:type="paragraph" w:styleId="NormalnyWeb">
    <w:name w:val="Normal (Web)"/>
    <w:basedOn w:val="Normalny"/>
    <w:rsid w:val="00EA00DC"/>
    <w:pPr>
      <w:spacing w:before="100" w:after="100"/>
    </w:pPr>
    <w:rPr>
      <w:rFonts w:ascii="Times New Roman" w:eastAsia="Times New Roman" w:hAnsi="Times New Roman"/>
      <w:sz w:val="24"/>
      <w:lang w:eastAsia="pl-PL"/>
    </w:rPr>
  </w:style>
  <w:style w:type="paragraph" w:customStyle="1" w:styleId="Styl2">
    <w:name w:val="Styl2"/>
    <w:basedOn w:val="Normalny"/>
    <w:rsid w:val="00EA00DC"/>
    <w:pPr>
      <w:numPr>
        <w:numId w:val="30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60"/>
      <w:jc w:val="both"/>
      <w:outlineLvl w:val="0"/>
    </w:pPr>
    <w:rPr>
      <w:rFonts w:ascii="GerlingSwift" w:eastAsia="Times New Roman" w:hAnsi="GerlingSwift"/>
      <w:lang w:eastAsia="pl-PL"/>
    </w:rPr>
  </w:style>
  <w:style w:type="character" w:styleId="Odwoaniedokomentarza">
    <w:name w:val="annotation reference"/>
    <w:uiPriority w:val="99"/>
    <w:rsid w:val="00EA00DC"/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EA00DC"/>
    <w:pPr>
      <w:tabs>
        <w:tab w:val="right" w:leader="dot" w:pos="9072"/>
      </w:tabs>
    </w:pPr>
    <w:rPr>
      <w:rFonts w:ascii="Helvetica CE 45 Light" w:hAnsi="Helvetica CE 45 Light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00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0DC"/>
    <w:rPr>
      <w:rFonts w:ascii="Helvetica CE 55 Roman" w:eastAsia="Times" w:hAnsi="Helvetica CE 55 Roman" w:cs="Times New Roman"/>
      <w:sz w:val="20"/>
      <w:szCs w:val="20"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A0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A00DC"/>
    <w:rPr>
      <w:rFonts w:ascii="Helvetica CE 55 Roman" w:eastAsia="Times" w:hAnsi="Helvetica CE 55 Roman" w:cs="Times New Roman"/>
      <w:b/>
      <w:bCs/>
      <w:sz w:val="20"/>
      <w:szCs w:val="20"/>
      <w:lang w:eastAsia="fr-FR"/>
    </w:rPr>
  </w:style>
  <w:style w:type="paragraph" w:customStyle="1" w:styleId="OWUTytu2">
    <w:name w:val="OWU Tytuł 2"/>
    <w:basedOn w:val="Nagwek2"/>
    <w:rsid w:val="00EA00DC"/>
    <w:pPr>
      <w:pBdr>
        <w:bottom w:val="single" w:sz="6" w:space="1" w:color="000080"/>
      </w:pBdr>
      <w:spacing w:before="0" w:after="120"/>
    </w:pPr>
    <w:rPr>
      <w:rFonts w:ascii="ErasPl Demi" w:hAnsi="ErasPl Demi" w:cs="Times New Roman"/>
      <w:b w:val="0"/>
      <w:bCs w:val="0"/>
      <w:i w:val="0"/>
      <w:iCs w:val="0"/>
      <w:color w:val="000000"/>
      <w:sz w:val="22"/>
      <w:szCs w:val="20"/>
    </w:rPr>
  </w:style>
  <w:style w:type="paragraph" w:styleId="Tekstpodstawowywcity3">
    <w:name w:val="Body Text Indent 3"/>
    <w:basedOn w:val="Normalny"/>
    <w:link w:val="Tekstpodstawowywcity3Znak"/>
    <w:rsid w:val="00EA00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00DC"/>
    <w:rPr>
      <w:rFonts w:ascii="Helvetica CE 55 Roman" w:eastAsia="Times" w:hAnsi="Helvetica CE 55 Roman" w:cs="Times New Roman"/>
      <w:sz w:val="16"/>
      <w:szCs w:val="16"/>
      <w:lang w:eastAsia="fr-FR"/>
    </w:rPr>
  </w:style>
  <w:style w:type="paragraph" w:customStyle="1" w:styleId="OWUnagwekstrony">
    <w:name w:val="OWU nagłówek strony"/>
    <w:basedOn w:val="Nagwek"/>
    <w:autoRedefine/>
    <w:rsid w:val="00EA00DC"/>
    <w:pPr>
      <w:pBdr>
        <w:bottom w:val="single" w:sz="6" w:space="1" w:color="000080"/>
      </w:pBdr>
      <w:tabs>
        <w:tab w:val="clear" w:pos="4536"/>
        <w:tab w:val="clear" w:pos="9072"/>
      </w:tabs>
      <w:spacing w:before="140" w:after="60"/>
      <w:jc w:val="right"/>
    </w:pPr>
    <w:rPr>
      <w:rFonts w:ascii="ErasPl Demi" w:hAnsi="ErasPl Demi"/>
      <w:sz w:val="18"/>
    </w:rPr>
  </w:style>
  <w:style w:type="paragraph" w:customStyle="1" w:styleId="OWUstopka">
    <w:name w:val="OWU stopka"/>
    <w:basedOn w:val="Stopka"/>
    <w:rsid w:val="00EA00DC"/>
    <w:pPr>
      <w:jc w:val="right"/>
    </w:pPr>
  </w:style>
  <w:style w:type="paragraph" w:customStyle="1" w:styleId="OWUtekst1">
    <w:name w:val="OWU tekst 1"/>
    <w:basedOn w:val="Tekstpodstawowy"/>
    <w:rsid w:val="00EA00DC"/>
    <w:rPr>
      <w:rFonts w:ascii="Helvetica CE 55 Roman" w:hAnsi="Helvetica CE 55 Roman"/>
      <w:sz w:val="18"/>
      <w:lang w:eastAsia="fr-FR"/>
    </w:rPr>
  </w:style>
  <w:style w:type="paragraph" w:customStyle="1" w:styleId="OWUtekstwcicie">
    <w:name w:val="OWU tekst wcięcie"/>
    <w:basedOn w:val="OWUtekst1"/>
    <w:rsid w:val="00EA00DC"/>
    <w:pPr>
      <w:ind w:left="454"/>
    </w:pPr>
    <w:rPr>
      <w:rFonts w:eastAsia="Times"/>
    </w:rPr>
  </w:style>
  <w:style w:type="paragraph" w:customStyle="1" w:styleId="OWUTytu3">
    <w:name w:val="OWU Tytuł 3"/>
    <w:basedOn w:val="Tekstpodstawowy"/>
    <w:rsid w:val="00EA00DC"/>
    <w:pPr>
      <w:numPr>
        <w:ilvl w:val="1"/>
        <w:numId w:val="3"/>
      </w:numPr>
      <w:spacing w:before="60" w:after="120"/>
      <w:jc w:val="left"/>
    </w:pPr>
    <w:rPr>
      <w:rFonts w:ascii="Helvetica CE 55 Roman" w:hAnsi="Helvetica CE 55 Roman"/>
      <w:b/>
      <w:color w:val="000080"/>
      <w:sz w:val="20"/>
      <w:lang w:eastAsia="fr-FR"/>
    </w:rPr>
  </w:style>
  <w:style w:type="paragraph" w:customStyle="1" w:styleId="tabeladolewej10pPrzed6pPo6p">
    <w:name w:val="tabela do lewej 10p Przed:6p Po:6p"/>
    <w:basedOn w:val="Normalny"/>
    <w:rsid w:val="00EA00DC"/>
    <w:pPr>
      <w:tabs>
        <w:tab w:val="left" w:pos="340"/>
        <w:tab w:val="left" w:pos="680"/>
        <w:tab w:val="left" w:pos="1134"/>
      </w:tabs>
      <w:spacing w:before="120" w:after="120" w:line="240" w:lineRule="exact"/>
    </w:pPr>
    <w:rPr>
      <w:rFonts w:eastAsia="Times New Roman"/>
      <w:lang w:val="fr-FR"/>
    </w:rPr>
  </w:style>
  <w:style w:type="paragraph" w:customStyle="1" w:styleId="druki">
    <w:name w:val="druki"/>
    <w:basedOn w:val="Normalny"/>
    <w:rsid w:val="00EA00DC"/>
    <w:pPr>
      <w:spacing w:before="120"/>
    </w:pPr>
    <w:rPr>
      <w:rFonts w:ascii="GerlingSwift" w:eastAsia="Times New Roman" w:hAnsi="GerlingSwift"/>
      <w:lang w:eastAsia="pl-PL"/>
    </w:rPr>
  </w:style>
  <w:style w:type="character" w:styleId="Pogrubienie">
    <w:name w:val="Strong"/>
    <w:aliases w:val="(Łaciński) Franklin Gothic Book,14 pt,Kolor nies..."/>
    <w:qFormat/>
    <w:rsid w:val="00EA00DC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EA00DC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00DC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tabeladolewej9pPrzed0pPo4p">
    <w:name w:val="tabela do lewej 9p Przed:0p Po:4p"/>
    <w:basedOn w:val="Normalny"/>
    <w:rsid w:val="00EA00DC"/>
    <w:pPr>
      <w:spacing w:after="80" w:line="200" w:lineRule="exact"/>
    </w:pPr>
    <w:rPr>
      <w:rFonts w:eastAsia="Times New Roman"/>
      <w:sz w:val="18"/>
      <w:szCs w:val="18"/>
      <w:lang w:val="fr-FR"/>
    </w:rPr>
  </w:style>
  <w:style w:type="table" w:styleId="Tabela-Wspczesny">
    <w:name w:val="Table Contemporary"/>
    <w:basedOn w:val="Standardowy"/>
    <w:rsid w:val="00EA00DC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kapitzlist1">
    <w:name w:val="Akapit z listą1"/>
    <w:basedOn w:val="Normalny"/>
    <w:rsid w:val="00EA00DC"/>
    <w:pPr>
      <w:ind w:left="720"/>
      <w:contextualSpacing/>
    </w:pPr>
    <w:rPr>
      <w:rFonts w:ascii="Times New Roman" w:eastAsia="Calibri" w:hAnsi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00DC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Poprawka">
    <w:name w:val="Revision"/>
    <w:hidden/>
    <w:uiPriority w:val="99"/>
    <w:semiHidden/>
    <w:rsid w:val="00EA00DC"/>
    <w:pPr>
      <w:spacing w:after="0" w:line="240" w:lineRule="auto"/>
    </w:pPr>
    <w:rPr>
      <w:rFonts w:ascii="Helvetica CE 55 Roman" w:eastAsia="Times" w:hAnsi="Helvetica CE 55 Roman" w:cs="Times New Roman"/>
      <w:sz w:val="20"/>
      <w:szCs w:val="20"/>
      <w:lang w:eastAsia="fr-FR"/>
    </w:rPr>
  </w:style>
  <w:style w:type="paragraph" w:customStyle="1" w:styleId="definicja">
    <w:name w:val="definicja"/>
    <w:basedOn w:val="Normalny"/>
    <w:uiPriority w:val="99"/>
    <w:rsid w:val="00EA00DC"/>
    <w:pPr>
      <w:widowControl w:val="0"/>
      <w:tabs>
        <w:tab w:val="right" w:pos="340"/>
        <w:tab w:val="left" w:pos="454"/>
      </w:tabs>
      <w:autoSpaceDE w:val="0"/>
      <w:autoSpaceDN w:val="0"/>
      <w:adjustRightInd w:val="0"/>
      <w:spacing w:before="28" w:line="200" w:lineRule="atLeast"/>
      <w:jc w:val="both"/>
      <w:textAlignment w:val="center"/>
    </w:pPr>
    <w:rPr>
      <w:rFonts w:ascii="FranklinGothicLTCom-Bk" w:eastAsia="Times New Roman" w:hAnsi="FranklinGothicLTCom-Bk" w:cs="FranklinGothicLTCom-Bk"/>
      <w:color w:val="000000"/>
      <w:sz w:val="16"/>
      <w:szCs w:val="16"/>
      <w:lang w:eastAsia="pl-PL"/>
    </w:rPr>
  </w:style>
  <w:style w:type="paragraph" w:customStyle="1" w:styleId="podpunkt">
    <w:name w:val="pod punkt"/>
    <w:basedOn w:val="Normalny"/>
    <w:uiPriority w:val="99"/>
    <w:rsid w:val="00EA00DC"/>
    <w:pPr>
      <w:widowControl w:val="0"/>
      <w:tabs>
        <w:tab w:val="right" w:pos="595"/>
        <w:tab w:val="left" w:pos="709"/>
      </w:tabs>
      <w:autoSpaceDE w:val="0"/>
      <w:autoSpaceDN w:val="0"/>
      <w:adjustRightInd w:val="0"/>
      <w:spacing w:before="28" w:line="200" w:lineRule="atLeast"/>
      <w:jc w:val="both"/>
      <w:textAlignment w:val="center"/>
    </w:pPr>
    <w:rPr>
      <w:rFonts w:ascii="FranklinGothicLTCom-Bk" w:eastAsia="Times New Roman" w:hAnsi="FranklinGothicLTCom-Bk" w:cs="FranklinGothicLTCom-Bk"/>
      <w:color w:val="000000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04C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68C"/>
    <w:rPr>
      <w:color w:val="605E5C"/>
      <w:shd w:val="clear" w:color="auto" w:fill="E1DFDD"/>
    </w:rPr>
  </w:style>
  <w:style w:type="paragraph" w:customStyle="1" w:styleId="Default">
    <w:name w:val="Default"/>
    <w:rsid w:val="000C6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4014-F3C8-4CCF-8614-8BA8A3FF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8772</Words>
  <Characters>52633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61283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r.domeradzki</dc:creator>
  <cp:lastModifiedBy>Natalia Wojtyra</cp:lastModifiedBy>
  <cp:revision>2</cp:revision>
  <cp:lastPrinted>2020-01-30T13:44:00Z</cp:lastPrinted>
  <dcterms:created xsi:type="dcterms:W3CDTF">2023-02-28T09:39:00Z</dcterms:created>
  <dcterms:modified xsi:type="dcterms:W3CDTF">2023-02-28T09:39:00Z</dcterms:modified>
</cp:coreProperties>
</file>